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145" w:rsidRPr="00EA4145" w:rsidRDefault="00F04B0B" w:rsidP="00EA4145">
      <w:pPr>
        <w:jc w:val="both"/>
        <w:rPr>
          <w:b/>
          <w:sz w:val="28"/>
          <w:szCs w:val="28"/>
        </w:rPr>
      </w:pPr>
      <w:r w:rsidRPr="00EA4145">
        <w:rPr>
          <w:b/>
          <w:sz w:val="28"/>
          <w:szCs w:val="28"/>
        </w:rPr>
        <w:t xml:space="preserve"> </w:t>
      </w:r>
      <w:r w:rsidR="00EA4145" w:rsidRPr="00EA4145">
        <w:rPr>
          <w:b/>
          <w:sz w:val="28"/>
          <w:szCs w:val="28"/>
        </w:rPr>
        <w:t xml:space="preserve">                                                           ЗВІТ </w:t>
      </w:r>
    </w:p>
    <w:p w:rsidR="00EA4145" w:rsidRDefault="000638C7" w:rsidP="00EA4145">
      <w:pPr>
        <w:jc w:val="center"/>
        <w:rPr>
          <w:b/>
          <w:sz w:val="28"/>
          <w:szCs w:val="28"/>
        </w:rPr>
      </w:pPr>
      <w:r>
        <w:rPr>
          <w:b/>
          <w:sz w:val="28"/>
          <w:szCs w:val="28"/>
        </w:rPr>
        <w:t>Відділу економіки</w:t>
      </w:r>
      <w:r w:rsidR="001069E4">
        <w:rPr>
          <w:b/>
          <w:sz w:val="28"/>
          <w:szCs w:val="28"/>
        </w:rPr>
        <w:t xml:space="preserve"> та інвестиційної діяльності</w:t>
      </w:r>
      <w:r>
        <w:rPr>
          <w:b/>
          <w:sz w:val="28"/>
          <w:szCs w:val="28"/>
        </w:rPr>
        <w:t xml:space="preserve"> за 201</w:t>
      </w:r>
      <w:r w:rsidR="001069E4">
        <w:rPr>
          <w:b/>
          <w:sz w:val="28"/>
          <w:szCs w:val="28"/>
        </w:rPr>
        <w:t>9</w:t>
      </w:r>
      <w:r>
        <w:rPr>
          <w:b/>
          <w:sz w:val="28"/>
          <w:szCs w:val="28"/>
        </w:rPr>
        <w:t xml:space="preserve"> рік</w:t>
      </w:r>
    </w:p>
    <w:p w:rsidR="00EA4145" w:rsidRPr="00EA4145" w:rsidRDefault="00EA4145" w:rsidP="00EA4145">
      <w:pPr>
        <w:jc w:val="center"/>
        <w:rPr>
          <w:b/>
          <w:sz w:val="28"/>
          <w:szCs w:val="28"/>
        </w:rPr>
      </w:pPr>
    </w:p>
    <w:p w:rsidR="007133FA" w:rsidRDefault="007133FA" w:rsidP="00814298">
      <w:pPr>
        <w:ind w:firstLine="708"/>
        <w:jc w:val="both"/>
        <w:rPr>
          <w:sz w:val="28"/>
          <w:szCs w:val="28"/>
        </w:rPr>
      </w:pPr>
      <w:r w:rsidRPr="007133FA">
        <w:rPr>
          <w:sz w:val="28"/>
          <w:szCs w:val="28"/>
        </w:rPr>
        <w:t>Відділ економіки</w:t>
      </w:r>
      <w:r w:rsidR="00233897">
        <w:rPr>
          <w:sz w:val="28"/>
          <w:szCs w:val="28"/>
        </w:rPr>
        <w:t xml:space="preserve"> та інвестиційної діяльності</w:t>
      </w:r>
      <w:r>
        <w:rPr>
          <w:sz w:val="28"/>
          <w:szCs w:val="28"/>
        </w:rPr>
        <w:t xml:space="preserve"> у відповідності до Положення про відділ.</w:t>
      </w:r>
      <w:r w:rsidRPr="007133FA">
        <w:rPr>
          <w:sz w:val="28"/>
          <w:szCs w:val="28"/>
        </w:rPr>
        <w:t xml:space="preserve"> </w:t>
      </w:r>
      <w:r>
        <w:rPr>
          <w:sz w:val="28"/>
          <w:szCs w:val="28"/>
        </w:rPr>
        <w:t>с</w:t>
      </w:r>
      <w:r w:rsidRPr="007133FA">
        <w:rPr>
          <w:sz w:val="28"/>
          <w:szCs w:val="28"/>
        </w:rPr>
        <w:t>прия</w:t>
      </w:r>
      <w:r>
        <w:rPr>
          <w:sz w:val="28"/>
          <w:szCs w:val="28"/>
        </w:rPr>
        <w:t>в ефективному проведенню економічних реформ, комплексному соціально-економічному розвитку міста, вдосконаленню розміщення продуктивних сил, розвитку міжрегіональних та міждержавних економічних зв’язків.</w:t>
      </w:r>
    </w:p>
    <w:p w:rsidR="002117B3" w:rsidRPr="005F2C7F" w:rsidRDefault="002117B3" w:rsidP="002117B3">
      <w:pPr>
        <w:pStyle w:val="aa"/>
        <w:spacing w:after="200" w:line="276" w:lineRule="auto"/>
        <w:ind w:left="0"/>
        <w:rPr>
          <w:rStyle w:val="textexposedshow"/>
          <w:b/>
          <w:bCs/>
          <w:color w:val="000000" w:themeColor="text1"/>
          <w:shd w:val="clear" w:color="auto" w:fill="FFFFFF"/>
        </w:rPr>
      </w:pPr>
      <w:r>
        <w:rPr>
          <w:rStyle w:val="textexposedshow"/>
          <w:b/>
          <w:bCs/>
          <w:color w:val="000000" w:themeColor="text1"/>
          <w:shd w:val="clear" w:color="auto" w:fill="FFFFFF"/>
        </w:rPr>
        <w:t xml:space="preserve">    </w:t>
      </w:r>
      <w:r w:rsidRPr="005F2C7F">
        <w:rPr>
          <w:rStyle w:val="textexposedshow"/>
          <w:b/>
          <w:bCs/>
          <w:color w:val="000000" w:themeColor="text1"/>
          <w:shd w:val="clear" w:color="auto" w:fill="FFFFFF"/>
        </w:rPr>
        <w:t>СТРАТЕГІЯ</w:t>
      </w:r>
      <w:r>
        <w:rPr>
          <w:rStyle w:val="textexposedshow"/>
          <w:b/>
          <w:bCs/>
          <w:color w:val="000000" w:themeColor="text1"/>
          <w:shd w:val="clear" w:color="auto" w:fill="FFFFFF"/>
        </w:rPr>
        <w:t xml:space="preserve"> РОЗВИТКУ НІЖИНСЬКОЇ МІСЬКОЇ ОТГ ДО 2027 Р.</w:t>
      </w:r>
    </w:p>
    <w:p w:rsidR="002117B3" w:rsidRPr="006F582A" w:rsidRDefault="002117B3" w:rsidP="002117B3">
      <w:pPr>
        <w:pStyle w:val="aa"/>
        <w:shd w:val="clear" w:color="auto" w:fill="FFFFFF"/>
        <w:ind w:left="0" w:firstLine="708"/>
        <w:jc w:val="both"/>
        <w:rPr>
          <w:color w:val="000000" w:themeColor="text1"/>
        </w:rPr>
      </w:pPr>
      <w:r w:rsidRPr="005F2C7F">
        <w:rPr>
          <w:color w:val="000000" w:themeColor="text1"/>
        </w:rPr>
        <w:t>26 червня на пленарному засіданні черговій сесії Ніжинської міської ради було затверджено Стратегію розвитку Ніжинської міської об’єднаної територіальної громади 2027.</w:t>
      </w:r>
      <w:r>
        <w:rPr>
          <w:color w:val="000000" w:themeColor="text1"/>
        </w:rPr>
        <w:t xml:space="preserve"> </w:t>
      </w:r>
      <w:r w:rsidRPr="00AA6F98">
        <w:rPr>
          <w:color w:val="000000" w:themeColor="text1"/>
        </w:rPr>
        <w:t xml:space="preserve">Робота над Стратегією </w:t>
      </w:r>
      <w:r>
        <w:rPr>
          <w:color w:val="000000" w:themeColor="text1"/>
        </w:rPr>
        <w:t xml:space="preserve">розвитку </w:t>
      </w:r>
      <w:r w:rsidRPr="00AA6F98">
        <w:rPr>
          <w:color w:val="000000" w:themeColor="text1"/>
        </w:rPr>
        <w:t>Ніжинської міської ОТГ почалася у</w:t>
      </w:r>
      <w:r w:rsidRPr="005F2C7F">
        <w:rPr>
          <w:color w:val="000000" w:themeColor="text1"/>
        </w:rPr>
        <w:t> </w:t>
      </w:r>
      <w:r w:rsidRPr="00AA6F98">
        <w:rPr>
          <w:color w:val="000000" w:themeColor="text1"/>
        </w:rPr>
        <w:t xml:space="preserve"> 2017 році. </w:t>
      </w:r>
      <w:r w:rsidRPr="00B4432F">
        <w:rPr>
          <w:color w:val="000000" w:themeColor="text1"/>
        </w:rPr>
        <w:t xml:space="preserve">Восени цього ж року було створено організаційний комітет по розробці даного документу і одночасно он-лайн реєстрацію усіх бажаючих мешканців увійти до складу Робочої групи з розробки Стратегії. </w:t>
      </w:r>
      <w:r w:rsidRPr="005F2C7F">
        <w:rPr>
          <w:color w:val="000000" w:themeColor="text1"/>
        </w:rPr>
        <w:t>Як наслідок, у грудні 2017 року було сформовано та затверджено Розпорядженням міського голови склад робочої групи, до якої увійшли 104 особи, а саме посадові особи структурних підрозділів виконавчого комітету міської ради, підприємці, громадські активісти, депутати, викладачі, лікарі та усі, кому не байдуже майбутнє міста Ніжина. Розробка Стратегії здійснювалася з дотриманням тісної </w:t>
      </w:r>
      <w:proofErr w:type="spellStart"/>
      <w:r w:rsidRPr="005F2C7F">
        <w:rPr>
          <w:color w:val="000000" w:themeColor="text1"/>
        </w:rPr>
        <w:t>співпрац</w:t>
      </w:r>
      <w:proofErr w:type="spellEnd"/>
      <w:r w:rsidRPr="005F2C7F">
        <w:rPr>
          <w:color w:val="000000" w:themeColor="text1"/>
        </w:rPr>
        <w:t> під час роботи над документом між зацікавленими сторонами (громадянами та інституціями), працівниками органу місцевого самоврядування, науковцями Національної академії державного управління при Президентові України та Чернігівського відокремленого підрозділу Центру розвитку місцевого самоврядування програми U-Lead з Європою , яким було надано  незалежну експерту та координаційну підтримку у подальшому процесі розробки Стратегії Ніжинської міської об’єднаної територіальної громади в рамках програми «U-LEAD з Європою», за підтримки якої було напрацьовано стратегічне бачення, стратегічні та оперативні цілі, а також завдання та проектні ідеї. Протягом 2017-2019 років було проведено 6 засідань, під час яких визначили карту капіталів та провели SWOT-аналіз; Ніжинським державним університетом, а саме кафедрою політології, права та філософії, було проведено опитування на тему «Ціннісні орієнтації мешканців міста Ніжина», що лягло в основу розробки Стратегії. </w:t>
      </w:r>
    </w:p>
    <w:p w:rsidR="002117B3" w:rsidRPr="005F2C7F" w:rsidRDefault="002117B3" w:rsidP="002117B3">
      <w:pPr>
        <w:pStyle w:val="aa"/>
        <w:shd w:val="clear" w:color="auto" w:fill="FFFFFF"/>
        <w:ind w:left="0"/>
        <w:jc w:val="both"/>
        <w:rPr>
          <w:color w:val="000000" w:themeColor="text1"/>
        </w:rPr>
      </w:pPr>
      <w:r w:rsidRPr="005F2C7F">
        <w:rPr>
          <w:color w:val="000000" w:themeColor="text1"/>
        </w:rPr>
        <w:t xml:space="preserve">Стратегія Ніжинської міської ОТГ – це формування нового бачення сталого розвитку громади в умовах децентралізації і спільна реалізація завдань покращення якості нашого життя шляхом розвитку місцевої економіки, підвищення інвестиційної привабливості, забезпечення екологічної безпеки та узгодження інтересів влади, громади та бізнесу. </w:t>
      </w:r>
      <w:r w:rsidRPr="005F2C7F">
        <w:rPr>
          <w:color w:val="000000" w:themeColor="text1"/>
          <w:lang w:val="en-US"/>
        </w:rPr>
        <w:t>C</w:t>
      </w:r>
      <w:proofErr w:type="spellStart"/>
      <w:r w:rsidRPr="005F2C7F">
        <w:rPr>
          <w:color w:val="000000" w:themeColor="text1"/>
        </w:rPr>
        <w:t>тратегія</w:t>
      </w:r>
      <w:proofErr w:type="spellEnd"/>
      <w:r w:rsidRPr="005F2C7F">
        <w:rPr>
          <w:color w:val="000000" w:themeColor="text1"/>
        </w:rPr>
        <w:t xml:space="preserve"> дасть можливість активізувати весь наявний потенціал Ніжинської міської ОТГ та відкрити нову сторінку її розвитку на користь мешканців, зацікавлених у створенні економічно розвиненої, сучасної, комфортної громади та у відповідальному управлінні її розвитком.</w:t>
      </w:r>
    </w:p>
    <w:p w:rsidR="002117B3" w:rsidRDefault="002117B3" w:rsidP="00814298">
      <w:pPr>
        <w:ind w:firstLine="708"/>
        <w:jc w:val="both"/>
        <w:rPr>
          <w:sz w:val="28"/>
          <w:szCs w:val="28"/>
        </w:rPr>
      </w:pPr>
    </w:p>
    <w:p w:rsidR="00E40D60" w:rsidRPr="009B7E87" w:rsidRDefault="00814298" w:rsidP="00E40D60">
      <w:pPr>
        <w:pStyle w:val="a3"/>
        <w:shd w:val="clear" w:color="auto" w:fill="FFFFFF"/>
        <w:spacing w:before="0" w:beforeAutospacing="0" w:after="150" w:afterAutospacing="0"/>
        <w:ind w:left="502"/>
        <w:jc w:val="both"/>
        <w:rPr>
          <w:b/>
          <w:bCs/>
          <w:color w:val="000000" w:themeColor="text1"/>
          <w:sz w:val="28"/>
          <w:szCs w:val="28"/>
          <w:lang w:val="uk-UA"/>
        </w:rPr>
      </w:pPr>
      <w:r w:rsidRPr="007956C0">
        <w:rPr>
          <w:sz w:val="28"/>
          <w:szCs w:val="28"/>
          <w:lang w:val="uk-UA"/>
        </w:rPr>
        <w:lastRenderedPageBreak/>
        <w:t xml:space="preserve">       </w:t>
      </w:r>
      <w:r w:rsidRPr="007956C0">
        <w:rPr>
          <w:color w:val="000000"/>
          <w:sz w:val="28"/>
          <w:szCs w:val="28"/>
          <w:lang w:val="uk-UA" w:eastAsia="uk-UA"/>
        </w:rPr>
        <w:t xml:space="preserve"> </w:t>
      </w:r>
      <w:r w:rsidRPr="007956C0">
        <w:rPr>
          <w:color w:val="000000"/>
          <w:sz w:val="28"/>
          <w:szCs w:val="28"/>
          <w:lang w:val="uk-UA" w:eastAsia="uk-UA"/>
        </w:rPr>
        <w:tab/>
        <w:t xml:space="preserve"> </w:t>
      </w:r>
      <w:r w:rsidR="00E40D60" w:rsidRPr="00DE518D">
        <w:rPr>
          <w:b/>
          <w:bCs/>
          <w:color w:val="000000" w:themeColor="text1"/>
          <w:sz w:val="28"/>
          <w:szCs w:val="28"/>
          <w:lang w:val="uk-UA"/>
        </w:rPr>
        <w:t>БРЕНД МІСТА НІЖИНА</w:t>
      </w:r>
    </w:p>
    <w:p w:rsidR="00E40D60" w:rsidRPr="00960EA1" w:rsidRDefault="00E40D60" w:rsidP="00E40D60">
      <w:pPr>
        <w:pStyle w:val="a3"/>
        <w:shd w:val="clear" w:color="auto" w:fill="FFFFFF"/>
        <w:spacing w:before="0" w:beforeAutospacing="0" w:after="150" w:afterAutospacing="0"/>
        <w:ind w:firstLine="708"/>
        <w:jc w:val="both"/>
        <w:rPr>
          <w:color w:val="000000" w:themeColor="text1"/>
          <w:sz w:val="28"/>
          <w:szCs w:val="28"/>
          <w:shd w:val="clear" w:color="auto" w:fill="FFFFFF"/>
          <w:lang w:val="uk-UA"/>
        </w:rPr>
      </w:pPr>
      <w:r>
        <w:rPr>
          <w:color w:val="000000" w:themeColor="text1"/>
          <w:sz w:val="28"/>
          <w:szCs w:val="28"/>
          <w:lang w:val="uk-UA"/>
        </w:rPr>
        <w:t xml:space="preserve">З 1 березня по 1 вересня 2019 року виконавчим комітетом Ніжинської міської ради було оголошено </w:t>
      </w:r>
      <w:r w:rsidRPr="00245B00">
        <w:rPr>
          <w:color w:val="000000" w:themeColor="text1"/>
          <w:sz w:val="28"/>
          <w:szCs w:val="28"/>
          <w:lang w:val="uk-UA"/>
        </w:rPr>
        <w:t>відкрит</w:t>
      </w:r>
      <w:r>
        <w:rPr>
          <w:color w:val="000000" w:themeColor="text1"/>
          <w:sz w:val="28"/>
          <w:szCs w:val="28"/>
          <w:lang w:val="uk-UA"/>
        </w:rPr>
        <w:t>ий</w:t>
      </w:r>
      <w:r w:rsidRPr="00245B00">
        <w:rPr>
          <w:color w:val="000000" w:themeColor="text1"/>
          <w:sz w:val="28"/>
          <w:szCs w:val="28"/>
          <w:lang w:val="uk-UA"/>
        </w:rPr>
        <w:t xml:space="preserve"> творч</w:t>
      </w:r>
      <w:r>
        <w:rPr>
          <w:color w:val="000000" w:themeColor="text1"/>
          <w:sz w:val="28"/>
          <w:szCs w:val="28"/>
          <w:lang w:val="uk-UA"/>
        </w:rPr>
        <w:t>ий</w:t>
      </w:r>
      <w:r w:rsidRPr="00245B00">
        <w:rPr>
          <w:color w:val="000000" w:themeColor="text1"/>
          <w:sz w:val="28"/>
          <w:szCs w:val="28"/>
          <w:lang w:val="uk-UA"/>
        </w:rPr>
        <w:t xml:space="preserve"> конкурс на визначення</w:t>
      </w:r>
      <w:r w:rsidRPr="00245B00">
        <w:rPr>
          <w:color w:val="000000" w:themeColor="text1"/>
          <w:sz w:val="28"/>
          <w:szCs w:val="28"/>
        </w:rPr>
        <w:t> </w:t>
      </w:r>
      <w:r w:rsidRPr="00245B00">
        <w:rPr>
          <w:color w:val="000000" w:themeColor="text1"/>
          <w:sz w:val="28"/>
          <w:szCs w:val="28"/>
          <w:lang w:val="uk-UA"/>
        </w:rPr>
        <w:t xml:space="preserve"> розробника бренду і </w:t>
      </w:r>
      <w:proofErr w:type="spellStart"/>
      <w:r w:rsidRPr="00245B00">
        <w:rPr>
          <w:color w:val="000000" w:themeColor="text1"/>
          <w:sz w:val="28"/>
          <w:szCs w:val="28"/>
          <w:lang w:val="uk-UA"/>
        </w:rPr>
        <w:t>брендбуку</w:t>
      </w:r>
      <w:proofErr w:type="spellEnd"/>
      <w:r w:rsidRPr="00245B00">
        <w:rPr>
          <w:color w:val="000000" w:themeColor="text1"/>
          <w:sz w:val="28"/>
          <w:szCs w:val="28"/>
          <w:lang w:val="uk-UA"/>
        </w:rPr>
        <w:t xml:space="preserve"> для міста Ніжина. До відділу економіки та інвестиційної діяльності за </w:t>
      </w:r>
      <w:r>
        <w:rPr>
          <w:color w:val="000000" w:themeColor="text1"/>
          <w:sz w:val="28"/>
          <w:szCs w:val="28"/>
          <w:lang w:val="uk-UA"/>
        </w:rPr>
        <w:t xml:space="preserve">даний </w:t>
      </w:r>
      <w:r w:rsidRPr="00245B00">
        <w:rPr>
          <w:color w:val="000000" w:themeColor="text1"/>
          <w:sz w:val="28"/>
          <w:szCs w:val="28"/>
          <w:lang w:val="uk-UA"/>
        </w:rPr>
        <w:t>період надійшло 23 роботи</w:t>
      </w:r>
      <w:r>
        <w:rPr>
          <w:color w:val="000000" w:themeColor="text1"/>
          <w:sz w:val="28"/>
          <w:szCs w:val="28"/>
          <w:lang w:val="uk-UA"/>
        </w:rPr>
        <w:t xml:space="preserve">, які було допущено </w:t>
      </w:r>
      <w:r w:rsidRPr="00245B00">
        <w:rPr>
          <w:color w:val="000000" w:themeColor="text1"/>
          <w:sz w:val="28"/>
          <w:szCs w:val="28"/>
          <w:lang w:val="uk-UA"/>
        </w:rPr>
        <w:t>для голосування членами Оргкомітету</w:t>
      </w:r>
      <w:r>
        <w:rPr>
          <w:color w:val="000000" w:themeColor="text1"/>
          <w:sz w:val="28"/>
          <w:szCs w:val="28"/>
          <w:lang w:val="uk-UA"/>
        </w:rPr>
        <w:t>.</w:t>
      </w:r>
      <w:r w:rsidRPr="00245B00">
        <w:rPr>
          <w:color w:val="000000" w:themeColor="text1"/>
          <w:sz w:val="28"/>
          <w:szCs w:val="28"/>
          <w:lang w:val="uk-UA"/>
        </w:rPr>
        <w:t xml:space="preserve"> Згідно технічному завданню, кожна робота повинна</w:t>
      </w:r>
      <w:r>
        <w:rPr>
          <w:color w:val="000000" w:themeColor="text1"/>
          <w:sz w:val="28"/>
          <w:szCs w:val="28"/>
          <w:lang w:val="uk-UA"/>
        </w:rPr>
        <w:t xml:space="preserve"> була</w:t>
      </w:r>
      <w:r w:rsidRPr="00245B00">
        <w:rPr>
          <w:color w:val="000000" w:themeColor="text1"/>
          <w:sz w:val="28"/>
          <w:szCs w:val="28"/>
          <w:lang w:val="uk-UA"/>
        </w:rPr>
        <w:t xml:space="preserve"> містити письмове </w:t>
      </w:r>
      <w:proofErr w:type="spellStart"/>
      <w:r w:rsidRPr="00245B00">
        <w:rPr>
          <w:color w:val="000000" w:themeColor="text1"/>
          <w:sz w:val="28"/>
          <w:szCs w:val="28"/>
          <w:lang w:val="uk-UA"/>
        </w:rPr>
        <w:t>обгрунтування</w:t>
      </w:r>
      <w:proofErr w:type="spellEnd"/>
      <w:r w:rsidRPr="00245B00">
        <w:rPr>
          <w:color w:val="000000" w:themeColor="text1"/>
          <w:sz w:val="28"/>
          <w:szCs w:val="28"/>
          <w:lang w:val="uk-UA"/>
        </w:rPr>
        <w:t xml:space="preserve"> щодо змісту концептуальної ідеї бренду, графічне зображення логотипу (логотип міста на двох мовах, кольорове рішення, приклади використання логотипу на великих рекламних площах та на сувенірній продукції) та гасло.</w:t>
      </w:r>
      <w:r w:rsidRPr="00245B00">
        <w:rPr>
          <w:color w:val="000000" w:themeColor="text1"/>
          <w:sz w:val="28"/>
          <w:szCs w:val="28"/>
        </w:rPr>
        <w:t> </w:t>
      </w:r>
      <w:r>
        <w:rPr>
          <w:color w:val="000000" w:themeColor="text1"/>
          <w:sz w:val="28"/>
          <w:szCs w:val="28"/>
          <w:lang w:val="uk-UA"/>
        </w:rPr>
        <w:t>На 2 етапі Конкурсу</w:t>
      </w:r>
      <w:r w:rsidRPr="009D68B5">
        <w:rPr>
          <w:color w:val="000000" w:themeColor="text1"/>
          <w:sz w:val="28"/>
          <w:szCs w:val="28"/>
          <w:lang w:val="uk-UA"/>
        </w:rPr>
        <w:t xml:space="preserve"> 5 робіт, що наб</w:t>
      </w:r>
      <w:r>
        <w:rPr>
          <w:color w:val="000000" w:themeColor="text1"/>
          <w:sz w:val="28"/>
          <w:szCs w:val="28"/>
          <w:lang w:val="uk-UA"/>
        </w:rPr>
        <w:t>рали</w:t>
      </w:r>
      <w:r w:rsidRPr="009D68B5">
        <w:rPr>
          <w:color w:val="000000" w:themeColor="text1"/>
          <w:sz w:val="28"/>
          <w:szCs w:val="28"/>
          <w:lang w:val="uk-UA"/>
        </w:rPr>
        <w:t xml:space="preserve"> найбільшу кількість балів, бу</w:t>
      </w:r>
      <w:r>
        <w:rPr>
          <w:color w:val="000000" w:themeColor="text1"/>
          <w:sz w:val="28"/>
          <w:szCs w:val="28"/>
          <w:lang w:val="uk-UA"/>
        </w:rPr>
        <w:t>ли</w:t>
      </w:r>
      <w:r w:rsidRPr="009D68B5">
        <w:rPr>
          <w:color w:val="000000" w:themeColor="text1"/>
          <w:sz w:val="28"/>
          <w:szCs w:val="28"/>
          <w:lang w:val="uk-UA"/>
        </w:rPr>
        <w:t xml:space="preserve"> оприлюднені у ЗМІ для інтернет-опитування мешканців міста</w:t>
      </w:r>
      <w:r>
        <w:rPr>
          <w:color w:val="000000" w:themeColor="text1"/>
          <w:sz w:val="28"/>
          <w:szCs w:val="28"/>
          <w:lang w:val="uk-UA"/>
        </w:rPr>
        <w:t xml:space="preserve">. Для останнього етапу-фіналу було відібрано 3 роботи, що зібрали найбільшу сумарну кількість балів. </w:t>
      </w:r>
      <w:r w:rsidRPr="00F14FFE">
        <w:rPr>
          <w:color w:val="000000" w:themeColor="text1"/>
          <w:sz w:val="28"/>
          <w:szCs w:val="28"/>
          <w:shd w:val="clear" w:color="auto" w:fill="FFFFFF"/>
          <w:lang w:val="uk-UA"/>
        </w:rPr>
        <w:t>Переможцем конкурсу стане робота, яка отримає максимальну підсумкову кількість балів за результатами оцінки Оргкомітету та інтернет-опитування</w:t>
      </w:r>
      <w:r>
        <w:rPr>
          <w:color w:val="000000" w:themeColor="text1"/>
          <w:sz w:val="28"/>
          <w:szCs w:val="28"/>
          <w:shd w:val="clear" w:color="auto" w:fill="FFFFFF"/>
          <w:lang w:val="uk-UA"/>
        </w:rPr>
        <w:t xml:space="preserve"> та </w:t>
      </w:r>
      <w:r w:rsidRPr="00AA6F98">
        <w:rPr>
          <w:color w:val="000000" w:themeColor="text1"/>
          <w:sz w:val="28"/>
          <w:szCs w:val="28"/>
          <w:shd w:val="clear" w:color="auto" w:fill="FFFFFF"/>
          <w:lang w:val="uk-UA"/>
        </w:rPr>
        <w:t xml:space="preserve">приз </w:t>
      </w:r>
      <w:r>
        <w:rPr>
          <w:color w:val="000000" w:themeColor="text1"/>
          <w:sz w:val="28"/>
          <w:szCs w:val="28"/>
          <w:shd w:val="clear" w:color="auto" w:fill="FFFFFF"/>
          <w:lang w:val="uk-UA"/>
        </w:rPr>
        <w:t xml:space="preserve">у розмірі 50 000 грн за розробку бренду та комплексного </w:t>
      </w:r>
      <w:proofErr w:type="spellStart"/>
      <w:r>
        <w:rPr>
          <w:color w:val="000000" w:themeColor="text1"/>
          <w:sz w:val="28"/>
          <w:szCs w:val="28"/>
          <w:shd w:val="clear" w:color="auto" w:fill="FFFFFF"/>
          <w:lang w:val="uk-UA"/>
        </w:rPr>
        <w:t>брендбуку</w:t>
      </w:r>
      <w:proofErr w:type="spellEnd"/>
      <w:r>
        <w:rPr>
          <w:color w:val="000000" w:themeColor="text1"/>
          <w:sz w:val="28"/>
          <w:szCs w:val="28"/>
          <w:shd w:val="clear" w:color="auto" w:fill="FFFFFF"/>
          <w:lang w:val="uk-UA"/>
        </w:rPr>
        <w:t xml:space="preserve"> для міста Ніжина. Переможця буде визначено 1 лютого по завершенню голосування.</w:t>
      </w:r>
    </w:p>
    <w:p w:rsidR="00E40D60" w:rsidRPr="000247E7" w:rsidRDefault="00E40D60" w:rsidP="00E40D60">
      <w:pPr>
        <w:pStyle w:val="a3"/>
        <w:shd w:val="clear" w:color="auto" w:fill="FFFFFF"/>
        <w:spacing w:before="0" w:beforeAutospacing="0" w:after="150" w:afterAutospacing="0"/>
        <w:ind w:left="502"/>
        <w:jc w:val="both"/>
        <w:rPr>
          <w:b/>
          <w:bCs/>
          <w:color w:val="000000" w:themeColor="text1"/>
          <w:sz w:val="28"/>
          <w:szCs w:val="28"/>
          <w:shd w:val="clear" w:color="auto" w:fill="FFFFFF"/>
          <w:lang w:val="uk-UA"/>
        </w:rPr>
      </w:pPr>
    </w:p>
    <w:p w:rsidR="00E40D60" w:rsidRDefault="00E40D60" w:rsidP="00814298">
      <w:pPr>
        <w:shd w:val="clear" w:color="auto" w:fill="FFFFFF"/>
        <w:jc w:val="both"/>
        <w:rPr>
          <w:color w:val="000000"/>
          <w:sz w:val="28"/>
          <w:szCs w:val="28"/>
          <w:lang w:eastAsia="uk-UA"/>
        </w:rPr>
      </w:pPr>
    </w:p>
    <w:p w:rsidR="00814298" w:rsidRDefault="00E40D60" w:rsidP="00814298">
      <w:pPr>
        <w:shd w:val="clear" w:color="auto" w:fill="FFFFFF"/>
        <w:jc w:val="both"/>
        <w:rPr>
          <w:color w:val="000000"/>
          <w:sz w:val="28"/>
          <w:szCs w:val="28"/>
          <w:lang w:eastAsia="uk-UA"/>
        </w:rPr>
      </w:pPr>
      <w:r>
        <w:rPr>
          <w:color w:val="000000"/>
          <w:sz w:val="28"/>
          <w:szCs w:val="28"/>
          <w:lang w:eastAsia="uk-UA"/>
        </w:rPr>
        <w:t xml:space="preserve">      </w:t>
      </w:r>
      <w:r w:rsidR="00814298">
        <w:rPr>
          <w:color w:val="000000"/>
          <w:sz w:val="28"/>
          <w:szCs w:val="28"/>
          <w:lang w:eastAsia="uk-UA"/>
        </w:rPr>
        <w:t xml:space="preserve">З метою </w:t>
      </w:r>
      <w:r w:rsidR="00814298">
        <w:rPr>
          <w:sz w:val="28"/>
          <w:szCs w:val="28"/>
        </w:rPr>
        <w:t xml:space="preserve">забезпечення узгоджених спільних дій </w:t>
      </w:r>
      <w:r w:rsidR="00814298">
        <w:rPr>
          <w:color w:val="000000"/>
          <w:sz w:val="28"/>
          <w:szCs w:val="28"/>
          <w:lang w:eastAsia="uk-UA"/>
        </w:rPr>
        <w:t>органу місцевого самоврядування та суб’єктів господарювання, які знаходяться на території міста</w:t>
      </w:r>
      <w:r w:rsidR="00653587">
        <w:rPr>
          <w:color w:val="000000"/>
          <w:sz w:val="28"/>
          <w:szCs w:val="28"/>
          <w:lang w:eastAsia="uk-UA"/>
        </w:rPr>
        <w:t>,</w:t>
      </w:r>
      <w:r w:rsidR="00814298">
        <w:rPr>
          <w:color w:val="000000"/>
          <w:sz w:val="28"/>
          <w:szCs w:val="28"/>
          <w:lang w:eastAsia="uk-UA"/>
        </w:rPr>
        <w:t xml:space="preserve"> </w:t>
      </w:r>
      <w:r w:rsidR="00814298">
        <w:rPr>
          <w:sz w:val="28"/>
          <w:szCs w:val="28"/>
        </w:rPr>
        <w:t>для втілення в місті єдиної державної політики розвитку</w:t>
      </w:r>
      <w:r w:rsidR="00653587">
        <w:rPr>
          <w:sz w:val="28"/>
          <w:szCs w:val="28"/>
        </w:rPr>
        <w:t>,</w:t>
      </w:r>
      <w:r w:rsidR="00814298">
        <w:rPr>
          <w:color w:val="000000"/>
          <w:sz w:val="28"/>
          <w:szCs w:val="28"/>
          <w:lang w:eastAsia="uk-UA"/>
        </w:rPr>
        <w:t xml:space="preserve"> </w:t>
      </w:r>
      <w:r w:rsidR="00814298">
        <w:rPr>
          <w:sz w:val="28"/>
          <w:szCs w:val="28"/>
          <w:lang w:eastAsia="uk-UA"/>
        </w:rPr>
        <w:t>відділом економіки </w:t>
      </w:r>
      <w:r w:rsidR="00233897">
        <w:rPr>
          <w:sz w:val="28"/>
          <w:szCs w:val="28"/>
          <w:lang w:eastAsia="uk-UA"/>
        </w:rPr>
        <w:t>та інвестиційної діяльності</w:t>
      </w:r>
      <w:r w:rsidR="00814298">
        <w:rPr>
          <w:sz w:val="28"/>
          <w:szCs w:val="28"/>
          <w:lang w:eastAsia="uk-UA"/>
        </w:rPr>
        <w:t xml:space="preserve"> розроблена, з урахуванням пропозицій підприємств, організацій та установ усіх форм власності</w:t>
      </w:r>
      <w:r w:rsidR="00653587">
        <w:rPr>
          <w:sz w:val="28"/>
          <w:szCs w:val="28"/>
          <w:lang w:eastAsia="uk-UA"/>
        </w:rPr>
        <w:t>,</w:t>
      </w:r>
      <w:r w:rsidR="00814298">
        <w:rPr>
          <w:sz w:val="28"/>
          <w:szCs w:val="28"/>
          <w:lang w:eastAsia="uk-UA"/>
        </w:rPr>
        <w:t xml:space="preserve"> </w:t>
      </w:r>
      <w:r w:rsidR="00814298">
        <w:rPr>
          <w:color w:val="000000"/>
          <w:sz w:val="28"/>
          <w:szCs w:val="28"/>
          <w:lang w:eastAsia="uk-UA"/>
        </w:rPr>
        <w:t>Програма економічного та соціального розвитку міста Ніжина на 2019 рік та затверджена рішенням міської ради 28.12.2018 р.</w:t>
      </w:r>
    </w:p>
    <w:p w:rsidR="00814298" w:rsidRDefault="00814298" w:rsidP="00814298">
      <w:pPr>
        <w:shd w:val="clear" w:color="auto" w:fill="FFFFFF"/>
        <w:jc w:val="both"/>
        <w:rPr>
          <w:color w:val="000000"/>
          <w:sz w:val="28"/>
          <w:szCs w:val="28"/>
          <w:lang w:eastAsia="uk-UA"/>
        </w:rPr>
      </w:pPr>
      <w:r>
        <w:rPr>
          <w:color w:val="000000"/>
          <w:sz w:val="28"/>
          <w:szCs w:val="28"/>
          <w:lang w:eastAsia="uk-UA"/>
        </w:rPr>
        <w:t xml:space="preserve">     </w:t>
      </w:r>
      <w:r>
        <w:rPr>
          <w:color w:val="000000"/>
          <w:sz w:val="28"/>
          <w:szCs w:val="28"/>
          <w:lang w:eastAsia="uk-UA"/>
        </w:rPr>
        <w:tab/>
        <w:t>Протягом 201</w:t>
      </w:r>
      <w:r w:rsidR="00233897">
        <w:rPr>
          <w:color w:val="000000"/>
          <w:sz w:val="28"/>
          <w:szCs w:val="28"/>
          <w:lang w:eastAsia="uk-UA"/>
        </w:rPr>
        <w:t>9</w:t>
      </w:r>
      <w:r>
        <w:rPr>
          <w:color w:val="000000"/>
          <w:sz w:val="28"/>
          <w:szCs w:val="28"/>
          <w:lang w:eastAsia="uk-UA"/>
        </w:rPr>
        <w:t xml:space="preserve"> року щоквартально аналізувалось виконання Програми економічного та соціального розвитку міста Ніжина на 201</w:t>
      </w:r>
      <w:r w:rsidR="00233897">
        <w:rPr>
          <w:color w:val="000000"/>
          <w:sz w:val="28"/>
          <w:szCs w:val="28"/>
          <w:lang w:eastAsia="uk-UA"/>
        </w:rPr>
        <w:t>9</w:t>
      </w:r>
      <w:r>
        <w:rPr>
          <w:color w:val="000000"/>
          <w:sz w:val="28"/>
          <w:szCs w:val="28"/>
          <w:lang w:eastAsia="uk-UA"/>
        </w:rPr>
        <w:t xml:space="preserve"> рік. Готувались звіти по її виконанню.</w:t>
      </w:r>
    </w:p>
    <w:p w:rsidR="0095509B" w:rsidRPr="004F6E43" w:rsidRDefault="00814298" w:rsidP="003C6C1C">
      <w:pPr>
        <w:jc w:val="both"/>
        <w:rPr>
          <w:color w:val="333333"/>
          <w:sz w:val="28"/>
          <w:szCs w:val="28"/>
        </w:rPr>
      </w:pPr>
      <w:r>
        <w:rPr>
          <w:sz w:val="28"/>
          <w:szCs w:val="28"/>
        </w:rPr>
        <w:t xml:space="preserve"> </w:t>
      </w:r>
      <w:r>
        <w:rPr>
          <w:sz w:val="28"/>
          <w:szCs w:val="28"/>
        </w:rPr>
        <w:tab/>
      </w:r>
      <w:r w:rsidR="0096346C" w:rsidRPr="00653587">
        <w:rPr>
          <w:kern w:val="36"/>
          <w:sz w:val="28"/>
          <w:szCs w:val="28"/>
        </w:rPr>
        <w:t xml:space="preserve">Одним із </w:t>
      </w:r>
      <w:r w:rsidRPr="00653587">
        <w:rPr>
          <w:kern w:val="36"/>
          <w:sz w:val="28"/>
          <w:szCs w:val="28"/>
        </w:rPr>
        <w:t>ключових</w:t>
      </w:r>
      <w:r w:rsidR="0096346C" w:rsidRPr="00653587">
        <w:rPr>
          <w:kern w:val="36"/>
          <w:sz w:val="28"/>
          <w:szCs w:val="28"/>
        </w:rPr>
        <w:t xml:space="preserve"> питань над якими працювали спеціалісти відділу економіки</w:t>
      </w:r>
      <w:r w:rsidR="004B3A76" w:rsidRPr="00653587">
        <w:rPr>
          <w:kern w:val="36"/>
          <w:sz w:val="28"/>
          <w:szCs w:val="28"/>
        </w:rPr>
        <w:t xml:space="preserve"> та інвестиційної діяльності</w:t>
      </w:r>
      <w:r w:rsidR="0096346C" w:rsidRPr="00653587">
        <w:rPr>
          <w:kern w:val="36"/>
          <w:sz w:val="28"/>
          <w:szCs w:val="28"/>
        </w:rPr>
        <w:t xml:space="preserve"> </w:t>
      </w:r>
      <w:r w:rsidR="00D70B69" w:rsidRPr="00653587">
        <w:rPr>
          <w:kern w:val="36"/>
          <w:sz w:val="28"/>
          <w:szCs w:val="28"/>
        </w:rPr>
        <w:t>в 201</w:t>
      </w:r>
      <w:r w:rsidR="004B3A76" w:rsidRPr="00653587">
        <w:rPr>
          <w:kern w:val="36"/>
          <w:sz w:val="28"/>
          <w:szCs w:val="28"/>
        </w:rPr>
        <w:t>9</w:t>
      </w:r>
      <w:r w:rsidR="00D70B69" w:rsidRPr="00653587">
        <w:rPr>
          <w:kern w:val="36"/>
          <w:sz w:val="28"/>
          <w:szCs w:val="28"/>
        </w:rPr>
        <w:t xml:space="preserve"> році </w:t>
      </w:r>
      <w:r w:rsidR="0096346C" w:rsidRPr="00653587">
        <w:rPr>
          <w:kern w:val="36"/>
          <w:sz w:val="28"/>
          <w:szCs w:val="28"/>
        </w:rPr>
        <w:t>це бул</w:t>
      </w:r>
      <w:r w:rsidR="004B3A76" w:rsidRPr="00653587">
        <w:rPr>
          <w:kern w:val="36"/>
          <w:sz w:val="28"/>
          <w:szCs w:val="28"/>
        </w:rPr>
        <w:t>о</w:t>
      </w:r>
      <w:r w:rsidR="0096346C" w:rsidRPr="00653587">
        <w:rPr>
          <w:kern w:val="36"/>
          <w:sz w:val="28"/>
          <w:szCs w:val="28"/>
        </w:rPr>
        <w:t xml:space="preserve"> </w:t>
      </w:r>
      <w:r w:rsidR="004B3A76" w:rsidRPr="00653587">
        <w:rPr>
          <w:kern w:val="36"/>
          <w:sz w:val="28"/>
          <w:szCs w:val="28"/>
        </w:rPr>
        <w:t>виконання</w:t>
      </w:r>
      <w:r w:rsidR="0096346C" w:rsidRPr="00653587">
        <w:rPr>
          <w:kern w:val="36"/>
          <w:sz w:val="28"/>
          <w:szCs w:val="28"/>
        </w:rPr>
        <w:t xml:space="preserve"> стратегії розвитку </w:t>
      </w:r>
      <w:r w:rsidR="0096346C" w:rsidRPr="00653587">
        <w:rPr>
          <w:sz w:val="28"/>
          <w:szCs w:val="28"/>
        </w:rPr>
        <w:t>малого та середнього підприємництва (МСП)</w:t>
      </w:r>
      <w:r w:rsidR="003C6C1C" w:rsidRPr="00653587">
        <w:rPr>
          <w:sz w:val="28"/>
          <w:szCs w:val="28"/>
        </w:rPr>
        <w:t>, р</w:t>
      </w:r>
      <w:r w:rsidR="0095509B" w:rsidRPr="00653587">
        <w:rPr>
          <w:kern w:val="36"/>
          <w:sz w:val="28"/>
          <w:szCs w:val="28"/>
        </w:rPr>
        <w:t xml:space="preserve">обота </w:t>
      </w:r>
      <w:r w:rsidR="003C6C1C" w:rsidRPr="00653587">
        <w:rPr>
          <w:kern w:val="36"/>
          <w:sz w:val="28"/>
          <w:szCs w:val="28"/>
        </w:rPr>
        <w:t xml:space="preserve">над якою </w:t>
      </w:r>
      <w:r w:rsidR="0095509B" w:rsidRPr="00653587">
        <w:rPr>
          <w:kern w:val="36"/>
          <w:sz w:val="28"/>
          <w:szCs w:val="28"/>
        </w:rPr>
        <w:t xml:space="preserve">розпочалась з </w:t>
      </w:r>
      <w:r w:rsidR="003C6C1C" w:rsidRPr="00653587">
        <w:rPr>
          <w:sz w:val="28"/>
          <w:szCs w:val="28"/>
        </w:rPr>
        <w:t>серпня</w:t>
      </w:r>
      <w:r w:rsidR="0095509B" w:rsidRPr="00653587">
        <w:rPr>
          <w:sz w:val="28"/>
          <w:szCs w:val="28"/>
        </w:rPr>
        <w:t xml:space="preserve"> 2018 року</w:t>
      </w:r>
      <w:r w:rsidR="00653587" w:rsidRPr="00653587">
        <w:rPr>
          <w:sz w:val="28"/>
          <w:szCs w:val="28"/>
        </w:rPr>
        <w:t>,</w:t>
      </w:r>
      <w:r w:rsidR="003C6C1C" w:rsidRPr="00653587">
        <w:rPr>
          <w:sz w:val="28"/>
          <w:szCs w:val="28"/>
        </w:rPr>
        <w:t xml:space="preserve"> коли</w:t>
      </w:r>
      <w:r w:rsidR="0095509B" w:rsidRPr="00653587">
        <w:rPr>
          <w:sz w:val="28"/>
          <w:szCs w:val="28"/>
        </w:rPr>
        <w:t xml:space="preserve"> Ніжинською міською радою було затверджено Оперативну ціль щодо розвитку малого та середнього підприємництва в Стратегії розвитку міста Ніжина</w:t>
      </w:r>
      <w:r w:rsidR="0095509B">
        <w:rPr>
          <w:color w:val="333333"/>
          <w:sz w:val="28"/>
          <w:szCs w:val="28"/>
        </w:rPr>
        <w:t>.</w:t>
      </w:r>
    </w:p>
    <w:p w:rsidR="0095509B" w:rsidRPr="003C6C1C" w:rsidRDefault="0095509B" w:rsidP="0095509B">
      <w:pPr>
        <w:pStyle w:val="a3"/>
        <w:shd w:val="clear" w:color="auto" w:fill="FFFFFF"/>
        <w:spacing w:before="0" w:beforeAutospacing="0" w:after="95" w:afterAutospacing="0"/>
        <w:jc w:val="both"/>
        <w:rPr>
          <w:sz w:val="28"/>
          <w:szCs w:val="28"/>
          <w:lang w:val="uk-UA"/>
        </w:rPr>
      </w:pPr>
      <w:r w:rsidRPr="004F6E43">
        <w:rPr>
          <w:sz w:val="28"/>
          <w:szCs w:val="28"/>
          <w:lang w:val="uk-UA"/>
        </w:rPr>
        <w:t xml:space="preserve">     11 квітня 2019 року відбулося перше підведення підсумків ходу виконання прийнятої програми.</w:t>
      </w:r>
      <w:r w:rsidR="00666D4A">
        <w:rPr>
          <w:sz w:val="28"/>
          <w:szCs w:val="28"/>
          <w:lang w:val="uk-UA"/>
        </w:rPr>
        <w:t xml:space="preserve">  Висновок експертів </w:t>
      </w:r>
      <w:r w:rsidR="003C6C1C" w:rsidRPr="00653587">
        <w:rPr>
          <w:kern w:val="36"/>
          <w:sz w:val="28"/>
          <w:szCs w:val="28"/>
          <w:lang w:val="uk-UA"/>
        </w:rPr>
        <w:t xml:space="preserve">проекту </w:t>
      </w:r>
      <w:r w:rsidR="003C6C1C" w:rsidRPr="00653587">
        <w:rPr>
          <w:kern w:val="36"/>
          <w:sz w:val="28"/>
          <w:szCs w:val="28"/>
        </w:rPr>
        <w:t>FORBIZ</w:t>
      </w:r>
      <w:r w:rsidR="003C6C1C">
        <w:rPr>
          <w:color w:val="333333"/>
          <w:kern w:val="36"/>
          <w:sz w:val="28"/>
          <w:szCs w:val="28"/>
          <w:lang w:val="uk-UA"/>
        </w:rPr>
        <w:t>,</w:t>
      </w:r>
      <w:r w:rsidR="003C6C1C" w:rsidRPr="003C6C1C">
        <w:rPr>
          <w:color w:val="333333"/>
          <w:kern w:val="36"/>
          <w:sz w:val="28"/>
          <w:szCs w:val="28"/>
          <w:lang w:val="uk-UA"/>
        </w:rPr>
        <w:t xml:space="preserve"> </w:t>
      </w:r>
      <w:r w:rsidR="003C6C1C" w:rsidRPr="003C6C1C">
        <w:rPr>
          <w:kern w:val="36"/>
          <w:sz w:val="28"/>
          <w:szCs w:val="28"/>
          <w:lang w:val="uk-UA"/>
        </w:rPr>
        <w:t xml:space="preserve">що </w:t>
      </w:r>
      <w:r w:rsidR="003C6C1C" w:rsidRPr="003C6C1C">
        <w:rPr>
          <w:sz w:val="28"/>
          <w:szCs w:val="28"/>
          <w:lang w:val="uk-UA"/>
        </w:rPr>
        <w:t xml:space="preserve"> реалізується в Україні представництвом Європейського Союзу в партнерстві з Міністерством економічного розвитку і торгівлі України в рамках ініціативи </w:t>
      </w:r>
      <w:r w:rsidR="003C6C1C" w:rsidRPr="003C6C1C">
        <w:rPr>
          <w:sz w:val="28"/>
          <w:szCs w:val="28"/>
        </w:rPr>
        <w:t>EU</w:t>
      </w:r>
      <w:r w:rsidR="003C6C1C" w:rsidRPr="003C6C1C">
        <w:rPr>
          <w:sz w:val="28"/>
          <w:szCs w:val="28"/>
          <w:lang w:val="uk-UA"/>
        </w:rPr>
        <w:t>4</w:t>
      </w:r>
      <w:proofErr w:type="spellStart"/>
      <w:r w:rsidR="003C6C1C" w:rsidRPr="003C6C1C">
        <w:rPr>
          <w:sz w:val="28"/>
          <w:szCs w:val="28"/>
        </w:rPr>
        <w:t>Business</w:t>
      </w:r>
      <w:proofErr w:type="spellEnd"/>
      <w:r w:rsidR="003C6C1C" w:rsidRPr="003C6C1C">
        <w:rPr>
          <w:sz w:val="28"/>
          <w:szCs w:val="28"/>
          <w:lang w:val="uk-UA"/>
        </w:rPr>
        <w:t xml:space="preserve"> </w:t>
      </w:r>
      <w:r w:rsidR="00666D4A">
        <w:rPr>
          <w:sz w:val="28"/>
          <w:szCs w:val="28"/>
          <w:lang w:val="uk-UA"/>
        </w:rPr>
        <w:t>– Ніжинська громада одна з найбільш активних та прогресивних щодо співпраці з малим та середнім бізнесом.</w:t>
      </w:r>
    </w:p>
    <w:p w:rsidR="00FF700D" w:rsidRDefault="003C6C1C" w:rsidP="003C6C1C">
      <w:pPr>
        <w:pStyle w:val="a3"/>
        <w:shd w:val="clear" w:color="auto" w:fill="FFFFFF"/>
        <w:spacing w:before="0" w:beforeAutospacing="0" w:after="0" w:afterAutospacing="0"/>
        <w:jc w:val="both"/>
        <w:rPr>
          <w:bCs/>
          <w:sz w:val="28"/>
          <w:szCs w:val="28"/>
          <w:lang w:val="uk-UA"/>
        </w:rPr>
      </w:pPr>
      <w:r>
        <w:rPr>
          <w:bCs/>
          <w:sz w:val="28"/>
          <w:szCs w:val="28"/>
          <w:lang w:val="uk-UA"/>
        </w:rPr>
        <w:t xml:space="preserve">     На кінець звітного періоду</w:t>
      </w:r>
      <w:r w:rsidR="00FF700D">
        <w:rPr>
          <w:bCs/>
          <w:sz w:val="28"/>
          <w:szCs w:val="28"/>
          <w:lang w:val="uk-UA"/>
        </w:rPr>
        <w:t>:</w:t>
      </w:r>
    </w:p>
    <w:p w:rsidR="00FF700D" w:rsidRPr="00E2240D" w:rsidRDefault="00FF700D" w:rsidP="00FF700D">
      <w:pPr>
        <w:shd w:val="clear" w:color="auto" w:fill="FFFFFF"/>
        <w:spacing w:after="150"/>
        <w:jc w:val="both"/>
        <w:rPr>
          <w:color w:val="333333"/>
          <w:sz w:val="28"/>
          <w:szCs w:val="28"/>
        </w:rPr>
      </w:pPr>
      <w:r>
        <w:rPr>
          <w:bCs/>
          <w:sz w:val="28"/>
          <w:szCs w:val="28"/>
        </w:rPr>
        <w:lastRenderedPageBreak/>
        <w:t>-</w:t>
      </w:r>
      <w:r w:rsidR="003C6C1C">
        <w:rPr>
          <w:bCs/>
          <w:sz w:val="28"/>
          <w:szCs w:val="28"/>
        </w:rPr>
        <w:t xml:space="preserve"> проведена о</w:t>
      </w:r>
      <w:r w:rsidR="003C6C1C" w:rsidRPr="003C6C1C">
        <w:rPr>
          <w:bCs/>
          <w:sz w:val="28"/>
          <w:szCs w:val="28"/>
        </w:rPr>
        <w:t xml:space="preserve">цінка інфраструктури підтримки бізнесу та </w:t>
      </w:r>
      <w:r w:rsidR="003C6C1C">
        <w:rPr>
          <w:bCs/>
          <w:sz w:val="28"/>
          <w:szCs w:val="28"/>
        </w:rPr>
        <w:t>визначені шляхи</w:t>
      </w:r>
      <w:r w:rsidR="003C6C1C" w:rsidRPr="003C6C1C">
        <w:rPr>
          <w:bCs/>
          <w:sz w:val="28"/>
          <w:szCs w:val="28"/>
        </w:rPr>
        <w:t xml:space="preserve"> щодо її покращення</w:t>
      </w:r>
      <w:r>
        <w:rPr>
          <w:bCs/>
          <w:sz w:val="28"/>
          <w:szCs w:val="28"/>
        </w:rPr>
        <w:t>. З метою її покращання</w:t>
      </w:r>
      <w:r w:rsidR="007B1CC1">
        <w:rPr>
          <w:bCs/>
          <w:sz w:val="28"/>
          <w:szCs w:val="28"/>
        </w:rPr>
        <w:t>,</w:t>
      </w:r>
      <w:r>
        <w:rPr>
          <w:bCs/>
          <w:sz w:val="28"/>
          <w:szCs w:val="28"/>
        </w:rPr>
        <w:t xml:space="preserve"> </w:t>
      </w:r>
      <w:r w:rsidRPr="00653587">
        <w:rPr>
          <w:sz w:val="28"/>
          <w:szCs w:val="28"/>
        </w:rPr>
        <w:t xml:space="preserve">04 грудня в рамках реалізації Стратегії розвитку Ніжинської міської об’єднаної територіальної громади 2027 на базі </w:t>
      </w:r>
      <w:r w:rsidR="007B1CC1" w:rsidRPr="00653587">
        <w:rPr>
          <w:sz w:val="28"/>
          <w:szCs w:val="28"/>
        </w:rPr>
        <w:t>Н</w:t>
      </w:r>
      <w:r w:rsidRPr="00653587">
        <w:rPr>
          <w:sz w:val="28"/>
          <w:szCs w:val="28"/>
        </w:rPr>
        <w:t xml:space="preserve">іжинського центру надання адміністративних послуг </w:t>
      </w:r>
      <w:r w:rsidR="007B1CC1" w:rsidRPr="00653587">
        <w:rPr>
          <w:sz w:val="28"/>
          <w:szCs w:val="28"/>
        </w:rPr>
        <w:t>розпочав роботу</w:t>
      </w:r>
      <w:r w:rsidRPr="00653587">
        <w:rPr>
          <w:sz w:val="28"/>
          <w:szCs w:val="28"/>
        </w:rPr>
        <w:t xml:space="preserve"> центр підтримки підприємництва. Дана ініціатива реалізувалася за підтримки Офісу розвитку малого і середнього підприємництва при Міністерстві розвитку економіки, торгівлі та сільського господарства України, Ніжинської міської ради, а також </w:t>
      </w:r>
      <w:r w:rsidR="007B1CC1" w:rsidRPr="00653587">
        <w:rPr>
          <w:sz w:val="28"/>
          <w:szCs w:val="28"/>
        </w:rPr>
        <w:t>проекту</w:t>
      </w:r>
      <w:r w:rsidRPr="00653587">
        <w:rPr>
          <w:sz w:val="28"/>
          <w:szCs w:val="28"/>
        </w:rPr>
        <w:t xml:space="preserve"> FORBIZ.</w:t>
      </w:r>
    </w:p>
    <w:p w:rsidR="00FF700D" w:rsidRPr="00E2240D" w:rsidRDefault="00FF700D" w:rsidP="00FF700D">
      <w:pPr>
        <w:shd w:val="clear" w:color="auto" w:fill="FFFFFF"/>
        <w:spacing w:after="150"/>
        <w:jc w:val="both"/>
        <w:rPr>
          <w:color w:val="333333"/>
          <w:sz w:val="28"/>
          <w:szCs w:val="28"/>
        </w:rPr>
      </w:pPr>
      <w:r w:rsidRPr="00E2240D">
        <w:rPr>
          <w:color w:val="333333"/>
          <w:sz w:val="28"/>
          <w:szCs w:val="28"/>
        </w:rPr>
        <w:t xml:space="preserve">Попередньо між міністром розвитку економіки, торгівлі та сільського господарства України Тимофієм </w:t>
      </w:r>
      <w:proofErr w:type="spellStart"/>
      <w:r w:rsidRPr="00E2240D">
        <w:rPr>
          <w:color w:val="333333"/>
          <w:sz w:val="28"/>
          <w:szCs w:val="28"/>
        </w:rPr>
        <w:t>Миловановим</w:t>
      </w:r>
      <w:proofErr w:type="spellEnd"/>
      <w:r w:rsidRPr="00E2240D">
        <w:rPr>
          <w:color w:val="333333"/>
          <w:sz w:val="28"/>
          <w:szCs w:val="28"/>
        </w:rPr>
        <w:t>, головою Чернігівської обласної державної адміністрації Андрієм Прокопенком та міським головою Анатолієм Лінником був підписаний Меморандум про співпрацю щодо реалізації пілотного проекту з утворення центру підтримки підприємництва у місті Ніжині Чернігівської області.</w:t>
      </w:r>
    </w:p>
    <w:p w:rsidR="00FF700D" w:rsidRPr="00E2240D" w:rsidRDefault="00FF700D" w:rsidP="00FF700D">
      <w:pPr>
        <w:shd w:val="clear" w:color="auto" w:fill="FFFFFF"/>
        <w:spacing w:after="150"/>
        <w:jc w:val="both"/>
        <w:rPr>
          <w:color w:val="333333"/>
          <w:sz w:val="28"/>
          <w:szCs w:val="28"/>
        </w:rPr>
      </w:pPr>
      <w:r w:rsidRPr="00E2240D">
        <w:rPr>
          <w:color w:val="333333"/>
          <w:sz w:val="28"/>
          <w:szCs w:val="28"/>
        </w:rPr>
        <w:t>Принцип роботи пункту – це єдине вікно, де підприємець може дізнатися про можливості для відкриття своєї справи та розвитку наявного бізнесу, дієві програми підтримки МСП та отримати безкоштовну інформаційну консультацію від співробітника пункту. Офіс розвитку МСП провів попереднє навчання консультантів інформаційних пунктів, надав матеріали для роботи разом з інформацією про працюючий державний інформаційний портал для підприємців </w:t>
      </w:r>
      <w:hyperlink r:id="rId7" w:history="1">
        <w:r w:rsidRPr="00E2240D">
          <w:rPr>
            <w:color w:val="428BCA"/>
            <w:sz w:val="28"/>
            <w:szCs w:val="28"/>
            <w:u w:val="single"/>
          </w:rPr>
          <w:t>(www.sme.gov.ua)</w:t>
        </w:r>
      </w:hyperlink>
      <w:r w:rsidRPr="00E2240D">
        <w:rPr>
          <w:color w:val="333333"/>
          <w:sz w:val="28"/>
          <w:szCs w:val="28"/>
        </w:rPr>
        <w:t>.</w:t>
      </w:r>
    </w:p>
    <w:p w:rsidR="00FF700D" w:rsidRPr="00E2240D" w:rsidRDefault="00FF700D" w:rsidP="00FF700D">
      <w:pPr>
        <w:shd w:val="clear" w:color="auto" w:fill="FFFFFF"/>
        <w:spacing w:after="150"/>
        <w:jc w:val="both"/>
        <w:rPr>
          <w:color w:val="333333"/>
          <w:sz w:val="28"/>
          <w:szCs w:val="28"/>
        </w:rPr>
      </w:pPr>
      <w:r w:rsidRPr="00E2240D">
        <w:rPr>
          <w:color w:val="333333"/>
          <w:sz w:val="28"/>
          <w:szCs w:val="28"/>
        </w:rPr>
        <w:t>Підприємці зможуть користуватися безкоштовними інформаційними послугами та розвивати підприємництво у своєму регіоні.</w:t>
      </w:r>
    </w:p>
    <w:p w:rsidR="00627C8C" w:rsidRPr="00AF3076" w:rsidRDefault="007B1CC1" w:rsidP="007B1CC1">
      <w:pPr>
        <w:pStyle w:val="a3"/>
        <w:shd w:val="clear" w:color="auto" w:fill="FFFFFF"/>
        <w:spacing w:before="0" w:beforeAutospacing="0" w:after="0" w:afterAutospacing="0"/>
        <w:jc w:val="both"/>
        <w:rPr>
          <w:sz w:val="28"/>
          <w:szCs w:val="28"/>
        </w:rPr>
      </w:pPr>
      <w:r>
        <w:rPr>
          <w:sz w:val="28"/>
          <w:szCs w:val="28"/>
          <w:lang w:val="uk-UA"/>
        </w:rPr>
        <w:t xml:space="preserve">     </w:t>
      </w:r>
      <w:r w:rsidRPr="00AF3076">
        <w:rPr>
          <w:sz w:val="28"/>
          <w:szCs w:val="28"/>
          <w:lang w:val="uk-UA"/>
        </w:rPr>
        <w:t>Проводиться робота по з</w:t>
      </w:r>
      <w:r w:rsidR="00255694" w:rsidRPr="00AF3076">
        <w:rPr>
          <w:bCs/>
          <w:sz w:val="28"/>
          <w:szCs w:val="28"/>
          <w:lang w:val="uk-UA"/>
        </w:rPr>
        <w:t>міцненн</w:t>
      </w:r>
      <w:r w:rsidRPr="00AF3076">
        <w:rPr>
          <w:bCs/>
          <w:sz w:val="28"/>
          <w:szCs w:val="28"/>
          <w:lang w:val="uk-UA"/>
        </w:rPr>
        <w:t>ю</w:t>
      </w:r>
      <w:r w:rsidR="00255694" w:rsidRPr="00AF3076">
        <w:rPr>
          <w:bCs/>
          <w:sz w:val="28"/>
          <w:szCs w:val="28"/>
          <w:lang w:val="uk-UA"/>
        </w:rPr>
        <w:t xml:space="preserve"> публічно-приватного діалогу</w:t>
      </w:r>
      <w:r w:rsidRPr="00AF3076">
        <w:rPr>
          <w:bCs/>
          <w:sz w:val="28"/>
          <w:szCs w:val="28"/>
          <w:lang w:val="uk-UA"/>
        </w:rPr>
        <w:t>, а саме</w:t>
      </w:r>
      <w:r w:rsidR="00255694" w:rsidRPr="00AF3076">
        <w:rPr>
          <w:sz w:val="28"/>
          <w:szCs w:val="28"/>
          <w:lang w:val="uk-UA"/>
        </w:rPr>
        <w:t xml:space="preserve"> </w:t>
      </w:r>
      <w:r w:rsidRPr="00AF3076">
        <w:rPr>
          <w:sz w:val="28"/>
          <w:szCs w:val="28"/>
          <w:lang w:val="uk-UA"/>
        </w:rPr>
        <w:t xml:space="preserve">оновлений склад </w:t>
      </w:r>
      <w:r w:rsidR="00255694" w:rsidRPr="00AF3076">
        <w:rPr>
          <w:sz w:val="28"/>
          <w:szCs w:val="28"/>
          <w:lang w:val="uk-UA"/>
        </w:rPr>
        <w:t xml:space="preserve">  Ради підприємців при Ніжинській міськраді</w:t>
      </w:r>
      <w:r w:rsidRPr="00AF3076">
        <w:rPr>
          <w:sz w:val="28"/>
          <w:szCs w:val="28"/>
          <w:lang w:val="uk-UA"/>
        </w:rPr>
        <w:t xml:space="preserve"> активно розпочав свою роботу. Вже проведені 2 засідання Ради.</w:t>
      </w:r>
      <w:r w:rsidR="00255694" w:rsidRPr="00AF3076">
        <w:rPr>
          <w:sz w:val="28"/>
          <w:szCs w:val="28"/>
          <w:lang w:val="uk-UA"/>
        </w:rPr>
        <w:t xml:space="preserve"> </w:t>
      </w:r>
      <w:r w:rsidR="00E40D60">
        <w:rPr>
          <w:sz w:val="28"/>
          <w:szCs w:val="28"/>
          <w:lang w:val="uk-UA"/>
        </w:rPr>
        <w:t>Всього за рік проведено 16 засідань Ради підприємців.</w:t>
      </w:r>
    </w:p>
    <w:p w:rsidR="00AF3076" w:rsidRPr="00AF3076" w:rsidRDefault="00653587" w:rsidP="00AF3076">
      <w:pPr>
        <w:jc w:val="both"/>
        <w:rPr>
          <w:spacing w:val="-8"/>
          <w:sz w:val="28"/>
          <w:szCs w:val="28"/>
          <w:shd w:val="clear" w:color="auto" w:fill="FFFFFF"/>
        </w:rPr>
      </w:pPr>
      <w:r>
        <w:rPr>
          <w:bCs/>
          <w:sz w:val="28"/>
          <w:szCs w:val="28"/>
        </w:rPr>
        <w:t xml:space="preserve">     </w:t>
      </w:r>
      <w:r w:rsidR="007B1CC1" w:rsidRPr="00AF3076">
        <w:rPr>
          <w:bCs/>
          <w:sz w:val="28"/>
          <w:szCs w:val="28"/>
        </w:rPr>
        <w:t>Покращилась інформаційна підтримка МСП.</w:t>
      </w:r>
      <w:r w:rsidR="00255694" w:rsidRPr="00AF3076">
        <w:rPr>
          <w:bCs/>
          <w:sz w:val="28"/>
          <w:szCs w:val="28"/>
        </w:rPr>
        <w:t xml:space="preserve"> </w:t>
      </w:r>
      <w:r w:rsidR="007B1CC1" w:rsidRPr="00AF3076">
        <w:rPr>
          <w:bCs/>
          <w:sz w:val="28"/>
          <w:szCs w:val="28"/>
        </w:rPr>
        <w:t>Р</w:t>
      </w:r>
      <w:r w:rsidR="00255694" w:rsidRPr="00AF3076">
        <w:rPr>
          <w:sz w:val="28"/>
          <w:szCs w:val="28"/>
        </w:rPr>
        <w:t>егулярн</w:t>
      </w:r>
      <w:r w:rsidR="007B1CC1" w:rsidRPr="00AF3076">
        <w:rPr>
          <w:sz w:val="28"/>
          <w:szCs w:val="28"/>
        </w:rPr>
        <w:t>о</w:t>
      </w:r>
      <w:r w:rsidR="00255694" w:rsidRPr="00AF3076">
        <w:rPr>
          <w:sz w:val="28"/>
          <w:szCs w:val="28"/>
        </w:rPr>
        <w:t xml:space="preserve"> </w:t>
      </w:r>
      <w:r w:rsidR="007B1CC1" w:rsidRPr="00AF3076">
        <w:rPr>
          <w:sz w:val="28"/>
          <w:szCs w:val="28"/>
        </w:rPr>
        <w:t>оприлюднюється</w:t>
      </w:r>
      <w:r w:rsidR="00255694" w:rsidRPr="00AF3076">
        <w:rPr>
          <w:sz w:val="28"/>
          <w:szCs w:val="28"/>
        </w:rPr>
        <w:t xml:space="preserve"> грантов</w:t>
      </w:r>
      <w:r w:rsidR="007B1CC1" w:rsidRPr="00AF3076">
        <w:rPr>
          <w:sz w:val="28"/>
          <w:szCs w:val="28"/>
        </w:rPr>
        <w:t>ий</w:t>
      </w:r>
      <w:r w:rsidR="00255694" w:rsidRPr="00AF3076">
        <w:rPr>
          <w:sz w:val="28"/>
          <w:szCs w:val="28"/>
        </w:rPr>
        <w:t xml:space="preserve"> дайджест «Будь у курсі  подій  -  ДІЙ»</w:t>
      </w:r>
      <w:r w:rsidR="00AF3076" w:rsidRPr="00AF3076">
        <w:rPr>
          <w:sz w:val="28"/>
          <w:szCs w:val="28"/>
        </w:rPr>
        <w:t xml:space="preserve">. Ніжин став учасником державного </w:t>
      </w:r>
      <w:proofErr w:type="spellStart"/>
      <w:r w:rsidR="00AF3076" w:rsidRPr="00AF3076">
        <w:rPr>
          <w:spacing w:val="-8"/>
          <w:sz w:val="28"/>
          <w:szCs w:val="28"/>
          <w:shd w:val="clear" w:color="auto" w:fill="FFFFFF"/>
        </w:rPr>
        <w:t>інфо</w:t>
      </w:r>
      <w:proofErr w:type="spellEnd"/>
      <w:r w:rsidR="00AF3076" w:rsidRPr="00AF3076">
        <w:rPr>
          <w:spacing w:val="-8"/>
          <w:sz w:val="28"/>
          <w:szCs w:val="28"/>
          <w:shd w:val="clear" w:color="auto" w:fill="FFFFFF"/>
        </w:rPr>
        <w:t xml:space="preserve">-сервісу </w:t>
      </w:r>
      <w:proofErr w:type="spellStart"/>
      <w:r w:rsidR="00AF3076" w:rsidRPr="00AF3076">
        <w:rPr>
          <w:spacing w:val="-8"/>
          <w:sz w:val="28"/>
          <w:szCs w:val="28"/>
          <w:shd w:val="clear" w:color="auto" w:fill="FFFFFF"/>
        </w:rPr>
        <w:t>Start</w:t>
      </w:r>
      <w:proofErr w:type="spellEnd"/>
      <w:r w:rsidR="00AF3076" w:rsidRPr="00AF3076">
        <w:rPr>
          <w:spacing w:val="-8"/>
          <w:sz w:val="28"/>
          <w:szCs w:val="28"/>
          <w:shd w:val="clear" w:color="auto" w:fill="FFFFFF"/>
        </w:rPr>
        <w:t xml:space="preserve"> </w:t>
      </w:r>
      <w:proofErr w:type="spellStart"/>
      <w:r w:rsidR="00AF3076" w:rsidRPr="00AF3076">
        <w:rPr>
          <w:spacing w:val="-8"/>
          <w:sz w:val="28"/>
          <w:szCs w:val="28"/>
          <w:shd w:val="clear" w:color="auto" w:fill="FFFFFF"/>
        </w:rPr>
        <w:t>Business</w:t>
      </w:r>
      <w:proofErr w:type="spellEnd"/>
      <w:r w:rsidR="00AF3076" w:rsidRPr="00AF3076">
        <w:rPr>
          <w:spacing w:val="-8"/>
          <w:sz w:val="28"/>
          <w:szCs w:val="28"/>
          <w:shd w:val="clear" w:color="auto" w:fill="FFFFFF"/>
        </w:rPr>
        <w:t xml:space="preserve"> </w:t>
      </w:r>
      <w:proofErr w:type="spellStart"/>
      <w:r w:rsidR="00AF3076" w:rsidRPr="00AF3076">
        <w:rPr>
          <w:spacing w:val="-8"/>
          <w:sz w:val="28"/>
          <w:szCs w:val="28"/>
          <w:shd w:val="clear" w:color="auto" w:fill="FFFFFF"/>
        </w:rPr>
        <w:t>Challenge</w:t>
      </w:r>
      <w:proofErr w:type="spellEnd"/>
      <w:r w:rsidR="00AF3076" w:rsidRPr="00AF3076">
        <w:rPr>
          <w:spacing w:val="-8"/>
          <w:sz w:val="28"/>
          <w:szCs w:val="28"/>
          <w:shd w:val="clear" w:color="auto" w:fill="FFFFFF"/>
        </w:rPr>
        <w:t>, що надає покрокові інструкції з детальною інформацією про дозвільні документи, що необхідні для реєстрації різних видів бізнесу. Розроблені та зареєстровані 118 кейсів;</w:t>
      </w:r>
    </w:p>
    <w:p w:rsidR="00627C8C" w:rsidRPr="00AF3076" w:rsidRDefault="00653587" w:rsidP="00AF3076">
      <w:pPr>
        <w:pStyle w:val="a3"/>
        <w:shd w:val="clear" w:color="auto" w:fill="FFFFFF"/>
        <w:spacing w:before="0" w:beforeAutospacing="0" w:after="0" w:afterAutospacing="0"/>
        <w:jc w:val="both"/>
        <w:rPr>
          <w:sz w:val="28"/>
          <w:szCs w:val="28"/>
          <w:lang w:val="uk-UA"/>
        </w:rPr>
      </w:pPr>
      <w:r>
        <w:rPr>
          <w:bCs/>
          <w:sz w:val="28"/>
          <w:szCs w:val="28"/>
          <w:lang w:val="uk-UA"/>
        </w:rPr>
        <w:t xml:space="preserve">     </w:t>
      </w:r>
      <w:r w:rsidR="00255694" w:rsidRPr="00AF3076">
        <w:rPr>
          <w:bCs/>
          <w:sz w:val="28"/>
          <w:szCs w:val="28"/>
          <w:lang w:val="uk-UA"/>
        </w:rPr>
        <w:t>Підвищ</w:t>
      </w:r>
      <w:r w:rsidR="00AF3076" w:rsidRPr="00AF3076">
        <w:rPr>
          <w:bCs/>
          <w:sz w:val="28"/>
          <w:szCs w:val="28"/>
          <w:lang w:val="uk-UA"/>
        </w:rPr>
        <w:t>ується</w:t>
      </w:r>
      <w:r w:rsidR="00255694" w:rsidRPr="00AF3076">
        <w:rPr>
          <w:bCs/>
          <w:sz w:val="28"/>
          <w:szCs w:val="28"/>
          <w:lang w:val="uk-UA"/>
        </w:rPr>
        <w:t xml:space="preserve"> спроможн</w:t>
      </w:r>
      <w:r w:rsidR="00AF3076" w:rsidRPr="00AF3076">
        <w:rPr>
          <w:bCs/>
          <w:sz w:val="28"/>
          <w:szCs w:val="28"/>
          <w:lang w:val="uk-UA"/>
        </w:rPr>
        <w:t>і</w:t>
      </w:r>
      <w:r w:rsidR="00255694" w:rsidRPr="00AF3076">
        <w:rPr>
          <w:bCs/>
          <w:sz w:val="28"/>
          <w:szCs w:val="28"/>
          <w:lang w:val="uk-UA"/>
        </w:rPr>
        <w:t>ст</w:t>
      </w:r>
      <w:r w:rsidR="00AF3076" w:rsidRPr="00AF3076">
        <w:rPr>
          <w:bCs/>
          <w:sz w:val="28"/>
          <w:szCs w:val="28"/>
          <w:lang w:val="uk-UA"/>
        </w:rPr>
        <w:t>ь</w:t>
      </w:r>
      <w:r w:rsidR="00255694" w:rsidRPr="00AF3076">
        <w:rPr>
          <w:bCs/>
          <w:sz w:val="28"/>
          <w:szCs w:val="28"/>
          <w:lang w:val="uk-UA"/>
        </w:rPr>
        <w:t xml:space="preserve"> МСП</w:t>
      </w:r>
      <w:r w:rsidR="00AF3076" w:rsidRPr="00AF3076">
        <w:rPr>
          <w:bCs/>
          <w:sz w:val="28"/>
          <w:szCs w:val="28"/>
          <w:lang w:val="uk-UA"/>
        </w:rPr>
        <w:t>.</w:t>
      </w:r>
      <w:r w:rsidR="00255694" w:rsidRPr="00AF3076">
        <w:rPr>
          <w:bCs/>
          <w:sz w:val="28"/>
          <w:szCs w:val="28"/>
          <w:lang w:val="uk-UA"/>
        </w:rPr>
        <w:t xml:space="preserve"> </w:t>
      </w:r>
      <w:r w:rsidR="00AF3076" w:rsidRPr="00AF3076">
        <w:rPr>
          <w:bCs/>
          <w:sz w:val="28"/>
          <w:szCs w:val="28"/>
          <w:lang w:val="uk-UA"/>
        </w:rPr>
        <w:t xml:space="preserve">Організовуються </w:t>
      </w:r>
      <w:r w:rsidR="00255694" w:rsidRPr="00AF3076">
        <w:rPr>
          <w:sz w:val="28"/>
          <w:szCs w:val="28"/>
          <w:lang w:val="uk-UA"/>
        </w:rPr>
        <w:t xml:space="preserve">регулярні семінари та тренінги: фінансові ресурси для вашого бізнесу, особливості здійснення публічних закупівель, розвиток експорту (спільно з Чернігівською ТПП), круглий стіл з питань бджільництва з пасічниками, </w:t>
      </w:r>
      <w:proofErr w:type="spellStart"/>
      <w:r w:rsidR="00255694" w:rsidRPr="00AF3076">
        <w:rPr>
          <w:sz w:val="28"/>
          <w:szCs w:val="28"/>
          <w:lang w:val="uk-UA"/>
        </w:rPr>
        <w:t>агровиробниками</w:t>
      </w:r>
      <w:proofErr w:type="spellEnd"/>
      <w:r w:rsidR="00AF3076" w:rsidRPr="00AF3076">
        <w:rPr>
          <w:sz w:val="28"/>
          <w:szCs w:val="28"/>
          <w:lang w:val="uk-UA"/>
        </w:rPr>
        <w:t>.</w:t>
      </w:r>
      <w:r w:rsidR="00255694" w:rsidRPr="00AF3076">
        <w:rPr>
          <w:sz w:val="28"/>
          <w:szCs w:val="28"/>
          <w:lang w:val="uk-UA"/>
        </w:rPr>
        <w:t xml:space="preserve">  </w:t>
      </w:r>
    </w:p>
    <w:p w:rsidR="00627C8C" w:rsidRPr="00AF3076" w:rsidRDefault="00AF3076" w:rsidP="00AF3076">
      <w:pPr>
        <w:pStyle w:val="a3"/>
        <w:shd w:val="clear" w:color="auto" w:fill="FFFFFF"/>
        <w:spacing w:before="0" w:beforeAutospacing="0" w:after="0" w:afterAutospacing="0"/>
        <w:jc w:val="both"/>
        <w:rPr>
          <w:sz w:val="28"/>
          <w:szCs w:val="28"/>
          <w:lang w:val="uk-UA"/>
        </w:rPr>
      </w:pPr>
      <w:r>
        <w:rPr>
          <w:bCs/>
          <w:sz w:val="28"/>
          <w:szCs w:val="28"/>
          <w:lang w:val="uk-UA"/>
        </w:rPr>
        <w:t xml:space="preserve">        </w:t>
      </w:r>
      <w:r w:rsidRPr="00AF3076">
        <w:rPr>
          <w:bCs/>
          <w:sz w:val="28"/>
          <w:szCs w:val="28"/>
          <w:lang w:val="uk-UA"/>
        </w:rPr>
        <w:t xml:space="preserve">З метою </w:t>
      </w:r>
      <w:r w:rsidRPr="00AF3076">
        <w:rPr>
          <w:sz w:val="28"/>
          <w:szCs w:val="28"/>
          <w:lang w:val="uk-UA"/>
        </w:rPr>
        <w:t>встановлення контактів, о</w:t>
      </w:r>
      <w:r w:rsidRPr="00AF3076">
        <w:rPr>
          <w:bCs/>
          <w:sz w:val="28"/>
          <w:szCs w:val="28"/>
          <w:lang w:val="uk-UA"/>
        </w:rPr>
        <w:t>рганізовані б</w:t>
      </w:r>
      <w:r w:rsidR="00255694" w:rsidRPr="00AF3076">
        <w:rPr>
          <w:bCs/>
          <w:sz w:val="28"/>
          <w:szCs w:val="28"/>
          <w:lang w:val="uk-UA"/>
        </w:rPr>
        <w:t>ізнес</w:t>
      </w:r>
      <w:r w:rsidRPr="00AF3076">
        <w:rPr>
          <w:bCs/>
          <w:sz w:val="28"/>
          <w:szCs w:val="28"/>
          <w:lang w:val="uk-UA"/>
        </w:rPr>
        <w:t>-</w:t>
      </w:r>
      <w:r w:rsidR="00255694" w:rsidRPr="00AF3076">
        <w:rPr>
          <w:bCs/>
          <w:sz w:val="28"/>
          <w:szCs w:val="28"/>
          <w:lang w:val="uk-UA"/>
        </w:rPr>
        <w:t xml:space="preserve">зустрічі </w:t>
      </w:r>
      <w:r w:rsidRPr="00AF3076">
        <w:rPr>
          <w:bCs/>
          <w:sz w:val="28"/>
          <w:szCs w:val="28"/>
          <w:lang w:val="uk-UA"/>
        </w:rPr>
        <w:t xml:space="preserve">міських підприємців </w:t>
      </w:r>
      <w:r w:rsidR="00255694" w:rsidRPr="00AF3076">
        <w:rPr>
          <w:bCs/>
          <w:sz w:val="28"/>
          <w:szCs w:val="28"/>
          <w:lang w:val="uk-UA"/>
        </w:rPr>
        <w:t>з іноземними делегаціями</w:t>
      </w:r>
      <w:r w:rsidRPr="00AF3076">
        <w:rPr>
          <w:bCs/>
          <w:sz w:val="28"/>
          <w:szCs w:val="28"/>
          <w:lang w:val="uk-UA"/>
        </w:rPr>
        <w:t>,</w:t>
      </w:r>
      <w:r w:rsidR="00255694" w:rsidRPr="00AF3076">
        <w:rPr>
          <w:sz w:val="28"/>
          <w:szCs w:val="28"/>
          <w:lang w:val="uk-UA"/>
        </w:rPr>
        <w:t>, латвійськими та грецькими підприємцями</w:t>
      </w:r>
    </w:p>
    <w:p w:rsidR="00AF3076" w:rsidRPr="00473F70" w:rsidRDefault="0096346C" w:rsidP="00AF3076">
      <w:pPr>
        <w:shd w:val="clear" w:color="auto" w:fill="FFFFFF"/>
        <w:spacing w:after="150"/>
        <w:jc w:val="both"/>
        <w:rPr>
          <w:sz w:val="28"/>
          <w:szCs w:val="28"/>
        </w:rPr>
      </w:pPr>
      <w:r>
        <w:rPr>
          <w:color w:val="333333"/>
          <w:kern w:val="36"/>
          <w:sz w:val="28"/>
          <w:szCs w:val="28"/>
        </w:rPr>
        <w:t xml:space="preserve">          </w:t>
      </w:r>
      <w:r w:rsidR="00AF3076" w:rsidRPr="00473F70">
        <w:rPr>
          <w:sz w:val="28"/>
          <w:szCs w:val="28"/>
        </w:rPr>
        <w:t xml:space="preserve">У 2019 році </w:t>
      </w:r>
      <w:r w:rsidR="00AF3076">
        <w:rPr>
          <w:sz w:val="28"/>
          <w:szCs w:val="28"/>
        </w:rPr>
        <w:t xml:space="preserve">Ніжинська </w:t>
      </w:r>
      <w:r w:rsidR="00AF3076" w:rsidRPr="00473F70">
        <w:rPr>
          <w:sz w:val="28"/>
          <w:szCs w:val="28"/>
        </w:rPr>
        <w:t>міська ОТГ стала переможцем у 4-му раунді Програми  “</w:t>
      </w:r>
      <w:r w:rsidR="00AF3076" w:rsidRPr="00473F70">
        <w:rPr>
          <w:sz w:val="28"/>
          <w:szCs w:val="28"/>
          <w:lang w:val="en-US"/>
        </w:rPr>
        <w:t>U</w:t>
      </w:r>
      <w:r w:rsidR="00AF3076" w:rsidRPr="00473F70">
        <w:rPr>
          <w:sz w:val="28"/>
          <w:szCs w:val="28"/>
        </w:rPr>
        <w:t xml:space="preserve"> – </w:t>
      </w:r>
      <w:r w:rsidR="00AF3076" w:rsidRPr="00473F70">
        <w:rPr>
          <w:sz w:val="28"/>
          <w:szCs w:val="28"/>
          <w:lang w:val="en-US"/>
        </w:rPr>
        <w:t>LEAD</w:t>
      </w:r>
      <w:r w:rsidR="00AF3076" w:rsidRPr="00473F70">
        <w:rPr>
          <w:sz w:val="28"/>
          <w:szCs w:val="28"/>
        </w:rPr>
        <w:t xml:space="preserve"> з Європою» по модернізації </w:t>
      </w:r>
      <w:proofErr w:type="spellStart"/>
      <w:r w:rsidR="00AF3076" w:rsidRPr="00473F70">
        <w:rPr>
          <w:sz w:val="28"/>
          <w:szCs w:val="28"/>
        </w:rPr>
        <w:t>ЦНАПу</w:t>
      </w:r>
      <w:proofErr w:type="spellEnd"/>
      <w:r w:rsidR="00AF3076">
        <w:rPr>
          <w:sz w:val="28"/>
          <w:szCs w:val="28"/>
        </w:rPr>
        <w:t>.</w:t>
      </w:r>
      <w:r w:rsidR="00AF3076" w:rsidRPr="00473F70">
        <w:rPr>
          <w:sz w:val="28"/>
          <w:szCs w:val="28"/>
        </w:rPr>
        <w:t xml:space="preserve"> Головним завданням участі в проекті є </w:t>
      </w:r>
      <w:r w:rsidR="00AF3076" w:rsidRPr="00473F70">
        <w:rPr>
          <w:color w:val="333333"/>
          <w:sz w:val="28"/>
          <w:szCs w:val="28"/>
        </w:rPr>
        <w:t xml:space="preserve">покращення якості надання адміністративних </w:t>
      </w:r>
      <w:r w:rsidR="00AF3076" w:rsidRPr="00473F70">
        <w:rPr>
          <w:color w:val="333333"/>
          <w:sz w:val="28"/>
          <w:szCs w:val="28"/>
        </w:rPr>
        <w:lastRenderedPageBreak/>
        <w:t>послуг для населення</w:t>
      </w:r>
      <w:r w:rsidR="00AF3076" w:rsidRPr="00473F70">
        <w:rPr>
          <w:sz w:val="28"/>
          <w:szCs w:val="28"/>
        </w:rPr>
        <w:t xml:space="preserve"> в облаштованому та оснащеному</w:t>
      </w:r>
      <w:r w:rsidR="00AF3076">
        <w:rPr>
          <w:sz w:val="28"/>
          <w:szCs w:val="28"/>
        </w:rPr>
        <w:t>,</w:t>
      </w:r>
      <w:r w:rsidR="00AF3076" w:rsidRPr="00473F70">
        <w:rPr>
          <w:sz w:val="28"/>
          <w:szCs w:val="28"/>
        </w:rPr>
        <w:t xml:space="preserve"> згідно сучасних вимог</w:t>
      </w:r>
      <w:r w:rsidR="00AF3076">
        <w:rPr>
          <w:sz w:val="28"/>
          <w:szCs w:val="28"/>
        </w:rPr>
        <w:t xml:space="preserve">, </w:t>
      </w:r>
      <w:r w:rsidR="00AF3076" w:rsidRPr="00473F70">
        <w:rPr>
          <w:sz w:val="28"/>
          <w:szCs w:val="28"/>
        </w:rPr>
        <w:t>приміщенні</w:t>
      </w:r>
      <w:r w:rsidR="00AF3076">
        <w:rPr>
          <w:sz w:val="28"/>
          <w:szCs w:val="28"/>
        </w:rPr>
        <w:t>.</w:t>
      </w:r>
      <w:r w:rsidR="00AF3076" w:rsidRPr="00473F70">
        <w:rPr>
          <w:sz w:val="28"/>
          <w:szCs w:val="28"/>
        </w:rPr>
        <w:t xml:space="preserve"> </w:t>
      </w:r>
    </w:p>
    <w:p w:rsidR="00AF3076" w:rsidRPr="00645D49" w:rsidRDefault="00653587" w:rsidP="00AF3076">
      <w:pPr>
        <w:shd w:val="clear" w:color="auto" w:fill="FFFFFF"/>
        <w:spacing w:after="150"/>
        <w:jc w:val="both"/>
        <w:rPr>
          <w:color w:val="333333"/>
          <w:sz w:val="28"/>
          <w:szCs w:val="28"/>
        </w:rPr>
      </w:pPr>
      <w:r>
        <w:rPr>
          <w:color w:val="333333"/>
          <w:sz w:val="28"/>
          <w:szCs w:val="28"/>
        </w:rPr>
        <w:t xml:space="preserve">         </w:t>
      </w:r>
      <w:r w:rsidR="00AF3076" w:rsidRPr="00645D49">
        <w:rPr>
          <w:color w:val="333333"/>
          <w:sz w:val="28"/>
          <w:szCs w:val="28"/>
        </w:rPr>
        <w:t xml:space="preserve">В рамках Програми «U-LEAD з Європою» </w:t>
      </w:r>
      <w:r w:rsidR="00AF3076">
        <w:rPr>
          <w:color w:val="333333"/>
          <w:sz w:val="28"/>
          <w:szCs w:val="28"/>
        </w:rPr>
        <w:t xml:space="preserve">буде отримана </w:t>
      </w:r>
      <w:r w:rsidR="00AF3076" w:rsidRPr="00645D49">
        <w:rPr>
          <w:color w:val="333333"/>
          <w:sz w:val="28"/>
          <w:szCs w:val="28"/>
        </w:rPr>
        <w:t xml:space="preserve">фізична підтримка модернізації </w:t>
      </w:r>
      <w:proofErr w:type="spellStart"/>
      <w:r w:rsidR="00AF3076" w:rsidRPr="00645D49">
        <w:rPr>
          <w:color w:val="333333"/>
          <w:sz w:val="28"/>
          <w:szCs w:val="28"/>
        </w:rPr>
        <w:t>ЦНАПу</w:t>
      </w:r>
      <w:proofErr w:type="spellEnd"/>
      <w:r w:rsidR="00AF3076" w:rsidRPr="00645D49">
        <w:rPr>
          <w:color w:val="333333"/>
          <w:sz w:val="28"/>
          <w:szCs w:val="28"/>
        </w:rPr>
        <w:t>, а саме</w:t>
      </w:r>
      <w:r w:rsidR="00AF3076">
        <w:rPr>
          <w:color w:val="333333"/>
          <w:sz w:val="28"/>
          <w:szCs w:val="28"/>
        </w:rPr>
        <w:t>:</w:t>
      </w:r>
      <w:r w:rsidR="00AF3076" w:rsidRPr="00645D49">
        <w:rPr>
          <w:color w:val="333333"/>
          <w:sz w:val="28"/>
          <w:szCs w:val="28"/>
        </w:rPr>
        <w:t xml:space="preserve"> оснащення меблями, офісним обладнанням та технікою, програ</w:t>
      </w:r>
      <w:r w:rsidR="00AF3076">
        <w:rPr>
          <w:color w:val="333333"/>
          <w:sz w:val="28"/>
          <w:szCs w:val="28"/>
        </w:rPr>
        <w:t>мним забезпеченням та розробкою</w:t>
      </w:r>
      <w:r w:rsidR="00AF3076" w:rsidRPr="00645D49">
        <w:rPr>
          <w:color w:val="333333"/>
          <w:sz w:val="28"/>
          <w:szCs w:val="28"/>
        </w:rPr>
        <w:t xml:space="preserve"> дизайн</w:t>
      </w:r>
      <w:r w:rsidR="00AF3076">
        <w:rPr>
          <w:color w:val="333333"/>
          <w:sz w:val="28"/>
          <w:szCs w:val="28"/>
        </w:rPr>
        <w:t>у</w:t>
      </w:r>
      <w:r w:rsidR="00AF3076" w:rsidRPr="00645D49">
        <w:rPr>
          <w:color w:val="333333"/>
          <w:sz w:val="28"/>
          <w:szCs w:val="28"/>
        </w:rPr>
        <w:t xml:space="preserve"> приміщення.</w:t>
      </w:r>
    </w:p>
    <w:p w:rsidR="00AF3076" w:rsidRPr="00645D49" w:rsidRDefault="00AF3076" w:rsidP="00AF3076">
      <w:pPr>
        <w:shd w:val="clear" w:color="auto" w:fill="FFFFFF"/>
        <w:spacing w:after="150"/>
        <w:jc w:val="both"/>
        <w:rPr>
          <w:color w:val="333333"/>
          <w:sz w:val="28"/>
          <w:szCs w:val="28"/>
        </w:rPr>
      </w:pPr>
      <w:r>
        <w:rPr>
          <w:color w:val="333333"/>
          <w:sz w:val="28"/>
          <w:szCs w:val="28"/>
        </w:rPr>
        <w:t>Також, пропонується інституційна</w:t>
      </w:r>
      <w:r w:rsidRPr="00645D49">
        <w:rPr>
          <w:color w:val="333333"/>
          <w:sz w:val="28"/>
          <w:szCs w:val="28"/>
        </w:rPr>
        <w:t xml:space="preserve"> підтримк</w:t>
      </w:r>
      <w:r>
        <w:rPr>
          <w:color w:val="333333"/>
          <w:sz w:val="28"/>
          <w:szCs w:val="28"/>
        </w:rPr>
        <w:t>а</w:t>
      </w:r>
      <w:r w:rsidRPr="00645D49">
        <w:rPr>
          <w:color w:val="333333"/>
          <w:sz w:val="28"/>
          <w:szCs w:val="28"/>
        </w:rPr>
        <w:t>: створення інституційної структури ЦНАП, навчання персоналу, підвищення обізнаності та участі громадян; навчальні візити та обмін досвідом.</w:t>
      </w:r>
    </w:p>
    <w:p w:rsidR="00AF3076" w:rsidRPr="00C942D8" w:rsidRDefault="00AF3076" w:rsidP="00AF3076">
      <w:pPr>
        <w:shd w:val="clear" w:color="auto" w:fill="FFFFFF"/>
        <w:spacing w:after="150"/>
        <w:jc w:val="both"/>
        <w:rPr>
          <w:sz w:val="28"/>
          <w:szCs w:val="28"/>
        </w:rPr>
      </w:pPr>
      <w:r>
        <w:rPr>
          <w:color w:val="FF0000"/>
          <w:sz w:val="28"/>
          <w:szCs w:val="28"/>
        </w:rPr>
        <w:t xml:space="preserve">     </w:t>
      </w:r>
      <w:r w:rsidRPr="00C942D8">
        <w:rPr>
          <w:sz w:val="28"/>
          <w:szCs w:val="28"/>
        </w:rPr>
        <w:t xml:space="preserve">А міська влада, в свою чергу для реалізації Програми, повинна зробити реконструкцію приміщення по вул.. Покровській,8/66, на ці цілі рішенням міської ради виділено 1,2 млн. грн . та виконати завдання по інституційному розвитку </w:t>
      </w:r>
      <w:proofErr w:type="spellStart"/>
      <w:r w:rsidRPr="00C942D8">
        <w:rPr>
          <w:sz w:val="28"/>
          <w:szCs w:val="28"/>
        </w:rPr>
        <w:t>ЦНАПу</w:t>
      </w:r>
      <w:proofErr w:type="spellEnd"/>
    </w:p>
    <w:p w:rsidR="00AF3076" w:rsidRPr="00847C4D" w:rsidRDefault="00AF3076" w:rsidP="00AF3076">
      <w:pPr>
        <w:shd w:val="clear" w:color="auto" w:fill="FFFFFF"/>
        <w:spacing w:after="150"/>
        <w:jc w:val="both"/>
        <w:rPr>
          <w:color w:val="FF0000"/>
          <w:sz w:val="28"/>
          <w:szCs w:val="28"/>
        </w:rPr>
      </w:pPr>
      <w:r w:rsidRPr="00C942D8">
        <w:rPr>
          <w:sz w:val="28"/>
          <w:szCs w:val="28"/>
        </w:rPr>
        <w:t xml:space="preserve">    24.12.2019 року підписане технічне завдання по модернізації </w:t>
      </w:r>
      <w:proofErr w:type="spellStart"/>
      <w:r w:rsidRPr="00C942D8">
        <w:rPr>
          <w:sz w:val="28"/>
          <w:szCs w:val="28"/>
        </w:rPr>
        <w:t>ЦНАПу</w:t>
      </w:r>
      <w:proofErr w:type="spellEnd"/>
      <w:r w:rsidRPr="00C942D8">
        <w:rPr>
          <w:sz w:val="28"/>
          <w:szCs w:val="28"/>
        </w:rPr>
        <w:t xml:space="preserve"> та декларація про наміри щодо організації модернізації </w:t>
      </w:r>
      <w:proofErr w:type="spellStart"/>
      <w:r w:rsidRPr="00C942D8">
        <w:rPr>
          <w:sz w:val="28"/>
          <w:szCs w:val="28"/>
        </w:rPr>
        <w:t>ЦНАПу</w:t>
      </w:r>
      <w:proofErr w:type="spellEnd"/>
      <w:r w:rsidRPr="00C942D8">
        <w:rPr>
          <w:sz w:val="28"/>
          <w:szCs w:val="28"/>
        </w:rPr>
        <w:t xml:space="preserve"> у Ніжинській міській ОТГ</w:t>
      </w:r>
      <w:r>
        <w:rPr>
          <w:color w:val="FF0000"/>
          <w:sz w:val="28"/>
          <w:szCs w:val="28"/>
        </w:rPr>
        <w:t>.</w:t>
      </w:r>
    </w:p>
    <w:p w:rsidR="00D36660" w:rsidRDefault="00D36660" w:rsidP="00D36660">
      <w:pPr>
        <w:jc w:val="both"/>
        <w:rPr>
          <w:sz w:val="28"/>
          <w:szCs w:val="28"/>
        </w:rPr>
      </w:pPr>
      <w:r>
        <w:rPr>
          <w:sz w:val="28"/>
          <w:szCs w:val="28"/>
        </w:rPr>
        <w:t xml:space="preserve">        </w:t>
      </w:r>
      <w:r w:rsidRPr="00446F1E">
        <w:rPr>
          <w:sz w:val="28"/>
          <w:szCs w:val="28"/>
        </w:rPr>
        <w:t xml:space="preserve">На виконання розпорядження голови </w:t>
      </w:r>
      <w:r>
        <w:rPr>
          <w:sz w:val="28"/>
          <w:szCs w:val="28"/>
        </w:rPr>
        <w:t xml:space="preserve">Чернігівської </w:t>
      </w:r>
      <w:r w:rsidRPr="00446F1E">
        <w:rPr>
          <w:sz w:val="28"/>
          <w:szCs w:val="28"/>
        </w:rPr>
        <w:t>обл</w:t>
      </w:r>
      <w:r>
        <w:rPr>
          <w:sz w:val="28"/>
          <w:szCs w:val="28"/>
        </w:rPr>
        <w:t xml:space="preserve">асної </w:t>
      </w:r>
      <w:r w:rsidRPr="00446F1E">
        <w:rPr>
          <w:sz w:val="28"/>
          <w:szCs w:val="28"/>
        </w:rPr>
        <w:t>держа</w:t>
      </w:r>
      <w:r>
        <w:rPr>
          <w:sz w:val="28"/>
          <w:szCs w:val="28"/>
        </w:rPr>
        <w:t>вної а</w:t>
      </w:r>
      <w:r w:rsidRPr="00446F1E">
        <w:rPr>
          <w:sz w:val="28"/>
          <w:szCs w:val="28"/>
        </w:rPr>
        <w:t>дміністрації від</w:t>
      </w:r>
      <w:r>
        <w:rPr>
          <w:sz w:val="28"/>
          <w:szCs w:val="28"/>
        </w:rPr>
        <w:t xml:space="preserve"> 03</w:t>
      </w:r>
      <w:r w:rsidRPr="00446F1E">
        <w:rPr>
          <w:sz w:val="28"/>
          <w:szCs w:val="28"/>
        </w:rPr>
        <w:t xml:space="preserve"> </w:t>
      </w:r>
      <w:r>
        <w:rPr>
          <w:sz w:val="28"/>
          <w:szCs w:val="28"/>
        </w:rPr>
        <w:t>лип</w:t>
      </w:r>
      <w:r w:rsidRPr="00446F1E">
        <w:rPr>
          <w:sz w:val="28"/>
          <w:szCs w:val="28"/>
        </w:rPr>
        <w:t>ня 201</w:t>
      </w:r>
      <w:r>
        <w:rPr>
          <w:sz w:val="28"/>
          <w:szCs w:val="28"/>
        </w:rPr>
        <w:t>9 року №</w:t>
      </w:r>
      <w:r w:rsidRPr="00446F1E">
        <w:rPr>
          <w:sz w:val="28"/>
          <w:szCs w:val="28"/>
        </w:rPr>
        <w:t>3</w:t>
      </w:r>
      <w:r>
        <w:rPr>
          <w:sz w:val="28"/>
          <w:szCs w:val="28"/>
        </w:rPr>
        <w:t xml:space="preserve">83 «Про проведення Місячника підтримки підприємництва» розпорядженням міського голови </w:t>
      </w:r>
      <w:r w:rsidRPr="00446F1E">
        <w:rPr>
          <w:sz w:val="28"/>
          <w:szCs w:val="28"/>
        </w:rPr>
        <w:t xml:space="preserve"> </w:t>
      </w:r>
      <w:r>
        <w:rPr>
          <w:sz w:val="28"/>
          <w:szCs w:val="28"/>
        </w:rPr>
        <w:t>№ 175 від 18 липня 2019 року затверджений розроблений відділом міський план заходів проведення з 02 серпня 2019 року по 02 вересня 2019 року Місячника підтримки підприємництва в місті Ніжині.</w:t>
      </w:r>
    </w:p>
    <w:p w:rsidR="00D36660" w:rsidRDefault="00D36660" w:rsidP="00D36660">
      <w:pPr>
        <w:ind w:firstLine="840"/>
        <w:jc w:val="both"/>
        <w:rPr>
          <w:sz w:val="28"/>
          <w:szCs w:val="28"/>
        </w:rPr>
      </w:pPr>
      <w:r>
        <w:rPr>
          <w:sz w:val="28"/>
          <w:szCs w:val="28"/>
        </w:rPr>
        <w:t>Відділом проводився контроль за виконанням  затверджених заходів.</w:t>
      </w:r>
    </w:p>
    <w:p w:rsidR="00D36660" w:rsidRDefault="00D36660" w:rsidP="00D36660">
      <w:pPr>
        <w:ind w:firstLine="840"/>
        <w:jc w:val="both"/>
        <w:rPr>
          <w:sz w:val="28"/>
          <w:szCs w:val="28"/>
        </w:rPr>
      </w:pPr>
      <w:r>
        <w:rPr>
          <w:color w:val="000000"/>
          <w:sz w:val="28"/>
          <w:szCs w:val="28"/>
        </w:rPr>
        <w:t xml:space="preserve">В газеті «Вісті», на офіційному сайті Ніжинської міської ради в рамках заходів Місячника підтримки підприємництва в рубриці «До Дня підприємця» були організовані та </w:t>
      </w:r>
      <w:r>
        <w:rPr>
          <w:sz w:val="28"/>
          <w:szCs w:val="28"/>
        </w:rPr>
        <w:t>опубліковані інтерв’ю з підприємцями міста Ніжина про започаткування підприємницької діяльності, труднощі і розвиток власної справи та плани на майбутнє.</w:t>
      </w:r>
    </w:p>
    <w:p w:rsidR="00D36660" w:rsidRPr="00C068C3" w:rsidRDefault="00D36660" w:rsidP="00D36660">
      <w:pPr>
        <w:ind w:firstLine="840"/>
        <w:jc w:val="both"/>
        <w:rPr>
          <w:color w:val="000000"/>
          <w:sz w:val="28"/>
          <w:szCs w:val="28"/>
        </w:rPr>
      </w:pPr>
      <w:r>
        <w:rPr>
          <w:color w:val="000000"/>
          <w:sz w:val="28"/>
          <w:szCs w:val="28"/>
        </w:rPr>
        <w:t xml:space="preserve">Організовано проведення зустрічі за «круглим столом» міського голови з керівниками підприємств Ніжина та фізичними особами-підприємцями міста. Під час заходу обговорювались </w:t>
      </w:r>
      <w:r>
        <w:rPr>
          <w:sz w:val="28"/>
          <w:szCs w:val="28"/>
        </w:rPr>
        <w:t xml:space="preserve">проблемні питання діяльності підприємств, </w:t>
      </w:r>
      <w:r w:rsidRPr="00C068C3">
        <w:rPr>
          <w:color w:val="000000"/>
          <w:sz w:val="28"/>
          <w:szCs w:val="28"/>
        </w:rPr>
        <w:t>ФОП. Присутні на зустрічі підприємці висловили свої пропозиції: щодо встановлення розміру ставок податку, ведення підприємницької діяльності</w:t>
      </w:r>
      <w:r>
        <w:rPr>
          <w:color w:val="000000"/>
          <w:sz w:val="28"/>
          <w:szCs w:val="28"/>
        </w:rPr>
        <w:t xml:space="preserve"> в місті</w:t>
      </w:r>
      <w:r w:rsidRPr="00C068C3">
        <w:rPr>
          <w:color w:val="000000"/>
          <w:sz w:val="28"/>
          <w:szCs w:val="28"/>
        </w:rPr>
        <w:t xml:space="preserve">, пошуку порозуміння між владою та бізнес середовищем. </w:t>
      </w:r>
    </w:p>
    <w:p w:rsidR="00D36660" w:rsidRDefault="00D36660" w:rsidP="00D36660">
      <w:pPr>
        <w:ind w:firstLine="840"/>
        <w:jc w:val="both"/>
        <w:rPr>
          <w:sz w:val="28"/>
          <w:szCs w:val="28"/>
        </w:rPr>
      </w:pPr>
      <w:r>
        <w:rPr>
          <w:sz w:val="28"/>
          <w:szCs w:val="28"/>
        </w:rPr>
        <w:t>Відповідно до розпорядження міського голови від 15 серпня 2019 року №199 «Про оголошення Подяк міського голови з нагоди відзначення Дня підприємця» подяку отримали 2 керівники підприємств та 5 фізичних осіб-підприємців міста Ніжина.</w:t>
      </w:r>
    </w:p>
    <w:p w:rsidR="002F4EC4" w:rsidRDefault="002F4EC4" w:rsidP="002F4EC4">
      <w:pPr>
        <w:ind w:firstLine="708"/>
        <w:jc w:val="both"/>
        <w:rPr>
          <w:sz w:val="28"/>
          <w:szCs w:val="28"/>
        </w:rPr>
      </w:pPr>
    </w:p>
    <w:p w:rsidR="00C2070A" w:rsidRPr="00734F4D" w:rsidRDefault="00C2070A" w:rsidP="00C2070A">
      <w:pPr>
        <w:ind w:firstLine="708"/>
        <w:jc w:val="both"/>
        <w:rPr>
          <w:sz w:val="28"/>
          <w:szCs w:val="28"/>
        </w:rPr>
      </w:pPr>
      <w:r w:rsidRPr="00734F4D">
        <w:rPr>
          <w:sz w:val="28"/>
          <w:szCs w:val="28"/>
        </w:rPr>
        <w:t>У звітному році</w:t>
      </w:r>
      <w:r>
        <w:rPr>
          <w:sz w:val="28"/>
          <w:szCs w:val="28"/>
        </w:rPr>
        <w:t xml:space="preserve"> продовжувалась робота по забезпеченню стабільної та ефективної роботи комунальних підприємств.</w:t>
      </w:r>
    </w:p>
    <w:p w:rsidR="00C2070A" w:rsidRDefault="00C2070A" w:rsidP="00C2070A">
      <w:pPr>
        <w:shd w:val="clear" w:color="auto" w:fill="FFFFFF"/>
        <w:jc w:val="both"/>
        <w:rPr>
          <w:color w:val="000000"/>
          <w:sz w:val="28"/>
          <w:szCs w:val="28"/>
          <w:lang w:eastAsia="uk-UA"/>
        </w:rPr>
      </w:pPr>
      <w:r>
        <w:rPr>
          <w:color w:val="000000"/>
          <w:sz w:val="28"/>
          <w:szCs w:val="28"/>
          <w:lang w:eastAsia="uk-UA"/>
        </w:rPr>
        <w:lastRenderedPageBreak/>
        <w:t xml:space="preserve">    Проводився контроль за складанням та виконанням фінансових планів підприємств комунальної форми власності. Щоквартально готувався аналіз виконання фінансових планів. За його результатами, керівники комунальних підприємств заслуховувалися на відкритому засіданні </w:t>
      </w:r>
      <w:r w:rsidR="00D36660">
        <w:rPr>
          <w:color w:val="000000"/>
          <w:sz w:val="28"/>
          <w:szCs w:val="28"/>
          <w:lang w:eastAsia="uk-UA"/>
        </w:rPr>
        <w:t>робочої групи під головуванням</w:t>
      </w:r>
      <w:r>
        <w:rPr>
          <w:color w:val="000000"/>
          <w:sz w:val="28"/>
          <w:szCs w:val="28"/>
          <w:lang w:eastAsia="uk-UA"/>
        </w:rPr>
        <w:t xml:space="preserve"> місько</w:t>
      </w:r>
      <w:r w:rsidR="00D36660">
        <w:rPr>
          <w:color w:val="000000"/>
          <w:sz w:val="28"/>
          <w:szCs w:val="28"/>
          <w:lang w:eastAsia="uk-UA"/>
        </w:rPr>
        <w:t>го</w:t>
      </w:r>
      <w:r>
        <w:rPr>
          <w:color w:val="000000"/>
          <w:sz w:val="28"/>
          <w:szCs w:val="28"/>
          <w:lang w:eastAsia="uk-UA"/>
        </w:rPr>
        <w:t xml:space="preserve"> голов</w:t>
      </w:r>
      <w:r w:rsidR="00D36660">
        <w:rPr>
          <w:color w:val="000000"/>
          <w:sz w:val="28"/>
          <w:szCs w:val="28"/>
          <w:lang w:eastAsia="uk-UA"/>
        </w:rPr>
        <w:t>и</w:t>
      </w:r>
      <w:r>
        <w:rPr>
          <w:color w:val="000000"/>
          <w:sz w:val="28"/>
          <w:szCs w:val="28"/>
          <w:lang w:eastAsia="uk-UA"/>
        </w:rPr>
        <w:t>.</w:t>
      </w:r>
    </w:p>
    <w:p w:rsidR="00C2070A" w:rsidRDefault="00D36660" w:rsidP="00C2070A">
      <w:pPr>
        <w:shd w:val="clear" w:color="auto" w:fill="FFFFFF"/>
        <w:jc w:val="both"/>
        <w:rPr>
          <w:color w:val="000000"/>
          <w:sz w:val="28"/>
          <w:szCs w:val="28"/>
          <w:lang w:eastAsia="uk-UA"/>
        </w:rPr>
      </w:pPr>
      <w:r>
        <w:rPr>
          <w:color w:val="000000"/>
          <w:sz w:val="28"/>
          <w:szCs w:val="28"/>
          <w:lang w:eastAsia="uk-UA"/>
        </w:rPr>
        <w:t xml:space="preserve">     </w:t>
      </w:r>
      <w:r w:rsidR="00C2070A">
        <w:rPr>
          <w:color w:val="000000"/>
          <w:sz w:val="28"/>
          <w:szCs w:val="28"/>
          <w:lang w:eastAsia="uk-UA"/>
        </w:rPr>
        <w:t>За результатами заслуховування готувались доручення керівникам,  відслідковувалися їх виконання та встановлювався розмір квартальної премії.</w:t>
      </w:r>
    </w:p>
    <w:p w:rsidR="00C2070A" w:rsidRPr="003A0065" w:rsidRDefault="00D36660" w:rsidP="00C2070A">
      <w:pPr>
        <w:ind w:firstLine="708"/>
        <w:jc w:val="both"/>
        <w:rPr>
          <w:sz w:val="28"/>
          <w:szCs w:val="28"/>
        </w:rPr>
      </w:pPr>
      <w:r>
        <w:rPr>
          <w:sz w:val="28"/>
          <w:szCs w:val="28"/>
        </w:rPr>
        <w:t>Як підсумок, п</w:t>
      </w:r>
      <w:r w:rsidR="00C2070A" w:rsidRPr="003A0065">
        <w:rPr>
          <w:sz w:val="28"/>
          <w:szCs w:val="28"/>
        </w:rPr>
        <w:t>итома вага прибуткових комунальних підприємств</w:t>
      </w:r>
      <w:r w:rsidR="00C2070A">
        <w:rPr>
          <w:sz w:val="28"/>
          <w:szCs w:val="28"/>
        </w:rPr>
        <w:t xml:space="preserve"> за 9 місяців 2019 року</w:t>
      </w:r>
      <w:r w:rsidR="00C2070A" w:rsidRPr="003A0065">
        <w:rPr>
          <w:sz w:val="28"/>
          <w:szCs w:val="28"/>
        </w:rPr>
        <w:t xml:space="preserve"> складає 67% (8 із12), як і за результатами діяльності за 9 місяців 2018 року та півріччя 2019 року.</w:t>
      </w:r>
    </w:p>
    <w:p w:rsidR="00C2070A" w:rsidRPr="003A0065" w:rsidRDefault="00C2070A" w:rsidP="00C2070A">
      <w:pPr>
        <w:ind w:firstLine="708"/>
        <w:jc w:val="both"/>
        <w:rPr>
          <w:sz w:val="28"/>
          <w:szCs w:val="28"/>
        </w:rPr>
      </w:pPr>
      <w:r w:rsidRPr="00FD7B93">
        <w:rPr>
          <w:b/>
          <w:sz w:val="28"/>
          <w:szCs w:val="28"/>
        </w:rPr>
        <w:t>Не досягли виконання запланованих показників на 3 квартали</w:t>
      </w:r>
      <w:r w:rsidRPr="003A0065">
        <w:rPr>
          <w:sz w:val="28"/>
          <w:szCs w:val="28"/>
        </w:rPr>
        <w:t xml:space="preserve">  2019 року щодо отримання прибутку</w:t>
      </w:r>
      <w:r>
        <w:rPr>
          <w:sz w:val="28"/>
          <w:szCs w:val="28"/>
        </w:rPr>
        <w:t xml:space="preserve"> 2 підприємства</w:t>
      </w:r>
      <w:r w:rsidRPr="003A0065">
        <w:rPr>
          <w:sz w:val="28"/>
          <w:szCs w:val="28"/>
        </w:rPr>
        <w:t xml:space="preserve">: </w:t>
      </w:r>
    </w:p>
    <w:p w:rsidR="00C2070A" w:rsidRPr="003A0065" w:rsidRDefault="00C2070A" w:rsidP="00C2070A">
      <w:pPr>
        <w:ind w:firstLine="708"/>
        <w:jc w:val="both"/>
        <w:rPr>
          <w:sz w:val="28"/>
          <w:szCs w:val="28"/>
        </w:rPr>
      </w:pPr>
      <w:r w:rsidRPr="003A0065">
        <w:rPr>
          <w:sz w:val="28"/>
          <w:szCs w:val="28"/>
        </w:rPr>
        <w:t>КП «НУВКГ»  виконано на  16,7%,</w:t>
      </w:r>
    </w:p>
    <w:p w:rsidR="00C2070A" w:rsidRPr="003A0065" w:rsidRDefault="00C2070A" w:rsidP="00C2070A">
      <w:pPr>
        <w:ind w:firstLine="708"/>
        <w:jc w:val="both"/>
        <w:rPr>
          <w:sz w:val="28"/>
          <w:szCs w:val="28"/>
        </w:rPr>
      </w:pPr>
      <w:r w:rsidRPr="003A0065">
        <w:rPr>
          <w:sz w:val="28"/>
          <w:szCs w:val="28"/>
        </w:rPr>
        <w:t>КП «ВУКГ» виконано на  6</w:t>
      </w:r>
      <w:r w:rsidRPr="003A0065">
        <w:rPr>
          <w:sz w:val="28"/>
          <w:szCs w:val="28"/>
          <w:lang w:val="ru-RU"/>
        </w:rPr>
        <w:t>0.9%</w:t>
      </w:r>
      <w:r w:rsidRPr="003A0065">
        <w:rPr>
          <w:sz w:val="28"/>
          <w:szCs w:val="28"/>
        </w:rPr>
        <w:t>,</w:t>
      </w:r>
    </w:p>
    <w:p w:rsidR="00C2070A" w:rsidRPr="003A0065" w:rsidRDefault="00C2070A" w:rsidP="00C2070A">
      <w:pPr>
        <w:ind w:firstLine="708"/>
        <w:jc w:val="both"/>
        <w:rPr>
          <w:sz w:val="28"/>
          <w:szCs w:val="28"/>
        </w:rPr>
      </w:pPr>
      <w:r w:rsidRPr="003A0065">
        <w:rPr>
          <w:sz w:val="28"/>
          <w:szCs w:val="28"/>
        </w:rPr>
        <w:t xml:space="preserve">Такі підприємства як: КТВП «Школяр», КП «Відділ архітектурно-технічного планування та будівництва», КП «Міський фонд підтримки підприємництва»  </w:t>
      </w:r>
      <w:r w:rsidRPr="00FD7B93">
        <w:rPr>
          <w:b/>
          <w:sz w:val="28"/>
          <w:szCs w:val="28"/>
        </w:rPr>
        <w:t>планували отримання прибутку, а отримали збитки</w:t>
      </w:r>
      <w:r w:rsidRPr="003A0065">
        <w:rPr>
          <w:sz w:val="28"/>
          <w:szCs w:val="28"/>
        </w:rPr>
        <w:t>.</w:t>
      </w:r>
    </w:p>
    <w:p w:rsidR="00C2070A" w:rsidRPr="003A0065" w:rsidRDefault="00C2070A" w:rsidP="00C2070A">
      <w:pPr>
        <w:ind w:firstLine="708"/>
        <w:jc w:val="both"/>
        <w:rPr>
          <w:sz w:val="28"/>
          <w:szCs w:val="28"/>
        </w:rPr>
      </w:pPr>
      <w:r w:rsidRPr="003A0065">
        <w:rPr>
          <w:sz w:val="28"/>
          <w:szCs w:val="28"/>
        </w:rPr>
        <w:t xml:space="preserve">КП «Госпрозрахунковий відділ капітального будівництва» отримали більше збитків ніж планували та вже протягом 3-х звітних періодів збиткові. </w:t>
      </w:r>
    </w:p>
    <w:p w:rsidR="00C2070A" w:rsidRPr="003A0065" w:rsidRDefault="00C2070A" w:rsidP="00C2070A">
      <w:pPr>
        <w:ind w:firstLine="708"/>
        <w:jc w:val="both"/>
        <w:rPr>
          <w:b/>
          <w:sz w:val="28"/>
          <w:szCs w:val="28"/>
        </w:rPr>
      </w:pPr>
      <w:r w:rsidRPr="003A0065">
        <w:rPr>
          <w:b/>
          <w:sz w:val="28"/>
          <w:szCs w:val="28"/>
        </w:rPr>
        <w:t>В порівнянні з аналогічним періодом минулого року:</w:t>
      </w:r>
    </w:p>
    <w:p w:rsidR="00C2070A" w:rsidRPr="003A0065" w:rsidRDefault="00C2070A" w:rsidP="00C2070A">
      <w:pPr>
        <w:pStyle w:val="aa"/>
        <w:numPr>
          <w:ilvl w:val="0"/>
          <w:numId w:val="6"/>
        </w:numPr>
        <w:jc w:val="both"/>
      </w:pPr>
      <w:r w:rsidRPr="003A0065">
        <w:t xml:space="preserve"> </w:t>
      </w:r>
      <w:r w:rsidRPr="003A0065">
        <w:rPr>
          <w:b/>
        </w:rPr>
        <w:t>фінансовий результат став гірше</w:t>
      </w:r>
      <w:r>
        <w:rPr>
          <w:b/>
        </w:rPr>
        <w:t xml:space="preserve"> по 6 КП</w:t>
      </w:r>
      <w:r w:rsidRPr="003A0065">
        <w:t>:</w:t>
      </w:r>
    </w:p>
    <w:p w:rsidR="00C2070A" w:rsidRPr="003A0065" w:rsidRDefault="00C2070A" w:rsidP="00C2070A">
      <w:pPr>
        <w:ind w:firstLine="708"/>
        <w:jc w:val="both"/>
        <w:rPr>
          <w:sz w:val="28"/>
          <w:szCs w:val="28"/>
        </w:rPr>
      </w:pPr>
      <w:r w:rsidRPr="003A0065">
        <w:rPr>
          <w:sz w:val="28"/>
          <w:szCs w:val="28"/>
        </w:rPr>
        <w:t xml:space="preserve">КП «ВУКГ»                             на 164 </w:t>
      </w:r>
      <w:proofErr w:type="spellStart"/>
      <w:r w:rsidRPr="003A0065">
        <w:rPr>
          <w:sz w:val="28"/>
          <w:szCs w:val="28"/>
        </w:rPr>
        <w:t>тис.грн</w:t>
      </w:r>
      <w:proofErr w:type="spellEnd"/>
      <w:r w:rsidRPr="003A0065">
        <w:rPr>
          <w:sz w:val="28"/>
          <w:szCs w:val="28"/>
        </w:rPr>
        <w:t>.</w:t>
      </w:r>
    </w:p>
    <w:p w:rsidR="00C2070A" w:rsidRPr="003A0065" w:rsidRDefault="00C2070A" w:rsidP="00C2070A">
      <w:pPr>
        <w:ind w:firstLine="708"/>
        <w:jc w:val="both"/>
        <w:rPr>
          <w:sz w:val="28"/>
          <w:szCs w:val="28"/>
        </w:rPr>
      </w:pPr>
      <w:r w:rsidRPr="003A0065">
        <w:rPr>
          <w:sz w:val="28"/>
          <w:szCs w:val="28"/>
        </w:rPr>
        <w:t xml:space="preserve">КП «Комунальний ринок»   на 60,1 </w:t>
      </w:r>
      <w:proofErr w:type="spellStart"/>
      <w:r w:rsidRPr="003A0065">
        <w:rPr>
          <w:sz w:val="28"/>
          <w:szCs w:val="28"/>
        </w:rPr>
        <w:t>тис.грн</w:t>
      </w:r>
      <w:proofErr w:type="spellEnd"/>
      <w:r w:rsidRPr="003A0065">
        <w:rPr>
          <w:sz w:val="28"/>
          <w:szCs w:val="28"/>
        </w:rPr>
        <w:t>.</w:t>
      </w:r>
    </w:p>
    <w:p w:rsidR="00C2070A" w:rsidRPr="003A0065" w:rsidRDefault="00C2070A" w:rsidP="00C2070A">
      <w:pPr>
        <w:ind w:firstLine="708"/>
        <w:jc w:val="both"/>
        <w:rPr>
          <w:sz w:val="28"/>
          <w:szCs w:val="28"/>
        </w:rPr>
      </w:pPr>
      <w:r w:rsidRPr="003A0065">
        <w:rPr>
          <w:sz w:val="28"/>
          <w:szCs w:val="28"/>
        </w:rPr>
        <w:t xml:space="preserve">КП «ОКМ»                              на 8,7  </w:t>
      </w:r>
      <w:proofErr w:type="spellStart"/>
      <w:r w:rsidRPr="003A0065">
        <w:rPr>
          <w:sz w:val="28"/>
          <w:szCs w:val="28"/>
        </w:rPr>
        <w:t>тис.грн</w:t>
      </w:r>
      <w:proofErr w:type="spellEnd"/>
      <w:r w:rsidRPr="003A0065">
        <w:rPr>
          <w:sz w:val="28"/>
          <w:szCs w:val="28"/>
        </w:rPr>
        <w:t>.</w:t>
      </w:r>
    </w:p>
    <w:p w:rsidR="00C2070A" w:rsidRPr="003A0065" w:rsidRDefault="00C2070A" w:rsidP="00C2070A">
      <w:pPr>
        <w:ind w:firstLine="708"/>
        <w:jc w:val="both"/>
        <w:rPr>
          <w:sz w:val="28"/>
          <w:szCs w:val="28"/>
        </w:rPr>
      </w:pPr>
      <w:r w:rsidRPr="003A0065">
        <w:rPr>
          <w:sz w:val="28"/>
          <w:szCs w:val="28"/>
        </w:rPr>
        <w:t xml:space="preserve">КТВП «Школяр»                    на 94 </w:t>
      </w:r>
      <w:proofErr w:type="spellStart"/>
      <w:r w:rsidRPr="003A0065">
        <w:rPr>
          <w:sz w:val="28"/>
          <w:szCs w:val="28"/>
        </w:rPr>
        <w:t>тис.грн</w:t>
      </w:r>
      <w:proofErr w:type="spellEnd"/>
    </w:p>
    <w:p w:rsidR="00C2070A" w:rsidRPr="003A0065" w:rsidRDefault="00C2070A" w:rsidP="00C2070A">
      <w:pPr>
        <w:ind w:firstLine="708"/>
        <w:jc w:val="both"/>
        <w:rPr>
          <w:sz w:val="28"/>
          <w:szCs w:val="28"/>
        </w:rPr>
      </w:pPr>
      <w:r w:rsidRPr="003A0065">
        <w:rPr>
          <w:sz w:val="28"/>
          <w:szCs w:val="28"/>
        </w:rPr>
        <w:t>КП «Міський фонд підтримки підприємництва» на 10 тис .грн.</w:t>
      </w:r>
    </w:p>
    <w:p w:rsidR="00C2070A" w:rsidRPr="003A0065" w:rsidRDefault="00C2070A" w:rsidP="00C2070A">
      <w:pPr>
        <w:ind w:firstLine="708"/>
        <w:jc w:val="both"/>
        <w:rPr>
          <w:sz w:val="28"/>
          <w:szCs w:val="28"/>
        </w:rPr>
      </w:pPr>
      <w:r>
        <w:rPr>
          <w:sz w:val="28"/>
          <w:szCs w:val="28"/>
        </w:rPr>
        <w:t xml:space="preserve">КП </w:t>
      </w:r>
      <w:r w:rsidRPr="003A0065">
        <w:rPr>
          <w:sz w:val="28"/>
          <w:szCs w:val="28"/>
        </w:rPr>
        <w:t xml:space="preserve">«Госпрозрахунковий відділ капітального будівництва» на 88,9 </w:t>
      </w:r>
      <w:proofErr w:type="spellStart"/>
      <w:r w:rsidRPr="003A0065">
        <w:rPr>
          <w:sz w:val="28"/>
          <w:szCs w:val="28"/>
        </w:rPr>
        <w:t>тис.грн</w:t>
      </w:r>
      <w:proofErr w:type="spellEnd"/>
      <w:r w:rsidRPr="003A0065">
        <w:rPr>
          <w:sz w:val="28"/>
          <w:szCs w:val="28"/>
        </w:rPr>
        <w:t>.</w:t>
      </w:r>
    </w:p>
    <w:p w:rsidR="00C2070A" w:rsidRPr="00074972" w:rsidRDefault="00C2070A" w:rsidP="00C2070A">
      <w:pPr>
        <w:pStyle w:val="aa"/>
        <w:numPr>
          <w:ilvl w:val="0"/>
          <w:numId w:val="5"/>
        </w:numPr>
        <w:jc w:val="both"/>
      </w:pPr>
      <w:r w:rsidRPr="00074972">
        <w:rPr>
          <w:b/>
        </w:rPr>
        <w:t>стали збитковими, тоді як за аналогічний період минулого року були прибутковими</w:t>
      </w:r>
      <w:r w:rsidRPr="00074972">
        <w:t>:</w:t>
      </w:r>
    </w:p>
    <w:p w:rsidR="00C2070A" w:rsidRDefault="00C2070A" w:rsidP="00C2070A">
      <w:pPr>
        <w:ind w:firstLine="708"/>
        <w:jc w:val="both"/>
        <w:rPr>
          <w:sz w:val="28"/>
          <w:szCs w:val="28"/>
        </w:rPr>
      </w:pPr>
      <w:r>
        <w:rPr>
          <w:sz w:val="28"/>
          <w:szCs w:val="28"/>
        </w:rPr>
        <w:t>КТВП «Школяр», КП «Відділ архітектурно-технічного планування та проектування, КП «Міський фонд підтримки підприємництва»,</w:t>
      </w:r>
      <w:r w:rsidRPr="003A0F58">
        <w:rPr>
          <w:sz w:val="28"/>
          <w:szCs w:val="28"/>
        </w:rPr>
        <w:t xml:space="preserve"> </w:t>
      </w:r>
      <w:r>
        <w:rPr>
          <w:sz w:val="28"/>
          <w:szCs w:val="28"/>
        </w:rPr>
        <w:t xml:space="preserve">КП «Госпрозрахунковий відділ капітального будівництва». </w:t>
      </w:r>
    </w:p>
    <w:p w:rsidR="00C2070A" w:rsidRDefault="00C2070A" w:rsidP="00C2070A">
      <w:pPr>
        <w:shd w:val="clear" w:color="auto" w:fill="FFFFFF"/>
        <w:jc w:val="both"/>
        <w:rPr>
          <w:color w:val="000000"/>
          <w:sz w:val="28"/>
          <w:szCs w:val="28"/>
          <w:lang w:eastAsia="uk-UA"/>
        </w:rPr>
      </w:pPr>
      <w:r>
        <w:rPr>
          <w:color w:val="000000"/>
          <w:sz w:val="28"/>
          <w:szCs w:val="28"/>
          <w:lang w:eastAsia="uk-UA"/>
        </w:rPr>
        <w:tab/>
        <w:t>Також відділом перевірялися штатні розписи комунальних підприємств та готувались зауваження до них.</w:t>
      </w:r>
    </w:p>
    <w:p w:rsidR="00D36660" w:rsidRDefault="00C2070A" w:rsidP="00C2070A">
      <w:pPr>
        <w:shd w:val="clear" w:color="auto" w:fill="FFFFFF"/>
        <w:jc w:val="both"/>
        <w:rPr>
          <w:color w:val="000000"/>
          <w:sz w:val="28"/>
          <w:szCs w:val="28"/>
          <w:lang w:eastAsia="uk-UA"/>
        </w:rPr>
      </w:pPr>
      <w:r>
        <w:rPr>
          <w:color w:val="000000"/>
          <w:sz w:val="28"/>
          <w:szCs w:val="28"/>
          <w:lang w:eastAsia="uk-UA"/>
        </w:rPr>
        <w:t xml:space="preserve">          </w:t>
      </w:r>
    </w:p>
    <w:p w:rsidR="00C2070A" w:rsidRDefault="00C2070A" w:rsidP="00C2070A">
      <w:pPr>
        <w:shd w:val="clear" w:color="auto" w:fill="FFFFFF"/>
        <w:jc w:val="both"/>
        <w:rPr>
          <w:color w:val="000000"/>
          <w:sz w:val="28"/>
          <w:szCs w:val="28"/>
          <w:lang w:eastAsia="uk-UA"/>
        </w:rPr>
      </w:pPr>
      <w:r>
        <w:rPr>
          <w:color w:val="000000"/>
          <w:sz w:val="28"/>
          <w:szCs w:val="28"/>
          <w:lang w:eastAsia="uk-UA"/>
        </w:rPr>
        <w:tab/>
        <w:t>Значне місце в роботі відділу займає проведення єдиної тарифної політики</w:t>
      </w:r>
    </w:p>
    <w:p w:rsidR="00C2070A" w:rsidRDefault="00C2070A" w:rsidP="00C2070A">
      <w:pPr>
        <w:shd w:val="clear" w:color="auto" w:fill="FFFFFF"/>
        <w:ind w:firstLine="708"/>
        <w:jc w:val="both"/>
        <w:rPr>
          <w:color w:val="000000"/>
          <w:sz w:val="28"/>
          <w:szCs w:val="28"/>
          <w:lang w:eastAsia="uk-UA"/>
        </w:rPr>
      </w:pPr>
      <w:r>
        <w:rPr>
          <w:color w:val="000000"/>
          <w:sz w:val="28"/>
          <w:szCs w:val="28"/>
          <w:lang w:eastAsia="uk-UA"/>
        </w:rPr>
        <w:t>Аналізувались та перевірялися подані розрахунки суб’єктів господарювання на встановлення тарифів:</w:t>
      </w:r>
    </w:p>
    <w:p w:rsidR="00C2070A" w:rsidRPr="00DA6813" w:rsidRDefault="00D36660" w:rsidP="00D36660">
      <w:pPr>
        <w:pStyle w:val="aa"/>
        <w:ind w:left="0"/>
        <w:jc w:val="both"/>
      </w:pPr>
      <w:r>
        <w:t xml:space="preserve">- </w:t>
      </w:r>
      <w:r w:rsidR="00C2070A">
        <w:t>на тепло</w:t>
      </w:r>
      <w:proofErr w:type="spellStart"/>
      <w:r w:rsidR="00C2070A" w:rsidRPr="00DA6813">
        <w:rPr>
          <w:lang w:val="ru-RU"/>
        </w:rPr>
        <w:t>ву</w:t>
      </w:r>
      <w:proofErr w:type="spellEnd"/>
      <w:r w:rsidR="00C2070A" w:rsidRPr="00DA6813">
        <w:rPr>
          <w:lang w:val="ru-RU"/>
        </w:rPr>
        <w:t xml:space="preserve"> </w:t>
      </w:r>
      <w:r w:rsidR="00C2070A">
        <w:t xml:space="preserve">енергію, вироблену </w:t>
      </w:r>
      <w:r w:rsidR="00C2070A">
        <w:rPr>
          <w:bCs/>
          <w:color w:val="000000"/>
        </w:rPr>
        <w:t>на установках з використанням альтернативних джерел енергії для ФОП «Ворошилова»</w:t>
      </w:r>
      <w:r>
        <w:rPr>
          <w:bCs/>
          <w:color w:val="000000"/>
        </w:rPr>
        <w:t>,</w:t>
      </w:r>
      <w:r w:rsidR="00C2070A">
        <w:rPr>
          <w:bCs/>
          <w:color w:val="000000"/>
        </w:rPr>
        <w:t xml:space="preserve"> ТОВ «</w:t>
      </w:r>
      <w:proofErr w:type="spellStart"/>
      <w:r w:rsidR="00C2070A">
        <w:rPr>
          <w:bCs/>
          <w:color w:val="000000"/>
        </w:rPr>
        <w:t>Солідтеплоенерго</w:t>
      </w:r>
      <w:proofErr w:type="spellEnd"/>
      <w:r w:rsidR="00C2070A">
        <w:rPr>
          <w:bCs/>
          <w:color w:val="000000"/>
        </w:rPr>
        <w:t>», ТОВ «Чернігівська теплопостачальна компанія», ТОВ «КРАТО-НТ», ПП «Тепло-енергія Плюс»</w:t>
      </w:r>
    </w:p>
    <w:p w:rsidR="00C2070A" w:rsidRDefault="00D36660" w:rsidP="00C2070A">
      <w:pPr>
        <w:pStyle w:val="aa"/>
        <w:ind w:left="0"/>
        <w:jc w:val="both"/>
      </w:pPr>
      <w:r>
        <w:lastRenderedPageBreak/>
        <w:t xml:space="preserve">      </w:t>
      </w:r>
      <w:r w:rsidR="00C2070A">
        <w:t>Перевірені розрахунки та підготовлені проекти рішень на розгляд виконавчого комітету міської ради:</w:t>
      </w:r>
    </w:p>
    <w:p w:rsidR="00C2070A" w:rsidRPr="00D36660" w:rsidRDefault="00D36660" w:rsidP="00D36660">
      <w:pPr>
        <w:jc w:val="both"/>
        <w:rPr>
          <w:sz w:val="28"/>
          <w:szCs w:val="28"/>
        </w:rPr>
      </w:pPr>
      <w:r w:rsidRPr="00D36660">
        <w:rPr>
          <w:sz w:val="28"/>
          <w:szCs w:val="28"/>
        </w:rPr>
        <w:t xml:space="preserve">       -</w:t>
      </w:r>
      <w:r w:rsidR="00C2070A" w:rsidRPr="00D36660">
        <w:rPr>
          <w:sz w:val="28"/>
          <w:szCs w:val="28"/>
        </w:rPr>
        <w:t xml:space="preserve"> «Про коригування тарифів на послуги з вивезення побутових відходів згідно графіку для населення, бюджетних установ та інших споживачів виконавцю послуг  комунальному підприємству «Виробниче управління комунального господарства»</w:t>
      </w:r>
    </w:p>
    <w:p w:rsidR="00C2070A" w:rsidRDefault="00D36660" w:rsidP="00D36660">
      <w:pPr>
        <w:pStyle w:val="aa"/>
        <w:ind w:left="0"/>
        <w:jc w:val="both"/>
        <w:rPr>
          <w:b/>
        </w:rPr>
      </w:pPr>
      <w:r>
        <w:t xml:space="preserve">       - </w:t>
      </w:r>
      <w:r w:rsidR="00C2070A" w:rsidRPr="00926E68">
        <w:t>«Про коригування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r w:rsidR="00C2070A" w:rsidRPr="00926E68">
        <w:rPr>
          <w:b/>
        </w:rPr>
        <w:t>»</w:t>
      </w:r>
    </w:p>
    <w:p w:rsidR="00C2070A" w:rsidRDefault="00C2070A" w:rsidP="00D36660">
      <w:pPr>
        <w:pStyle w:val="aa"/>
        <w:numPr>
          <w:ilvl w:val="0"/>
          <w:numId w:val="2"/>
        </w:numPr>
        <w:ind w:left="0" w:firstLine="0"/>
        <w:jc w:val="both"/>
        <w:rPr>
          <w:b/>
        </w:rPr>
      </w:pPr>
      <w:r>
        <w:t>«Про коригування тарифу на послугу з централізованого водопостачання САЗ»</w:t>
      </w:r>
    </w:p>
    <w:p w:rsidR="00C2070A" w:rsidRDefault="00C2070A" w:rsidP="00C2070A">
      <w:pPr>
        <w:pStyle w:val="aa"/>
        <w:ind w:left="0"/>
        <w:jc w:val="both"/>
        <w:rPr>
          <w:b/>
        </w:rPr>
      </w:pPr>
      <w:r>
        <w:rPr>
          <w:b/>
        </w:rPr>
        <w:tab/>
      </w:r>
    </w:p>
    <w:p w:rsidR="00C2070A" w:rsidRPr="00BA4D8B" w:rsidRDefault="00C2070A" w:rsidP="00C2070A">
      <w:pPr>
        <w:pStyle w:val="aa"/>
        <w:ind w:left="0"/>
        <w:jc w:val="both"/>
        <w:rPr>
          <w:b/>
        </w:rPr>
      </w:pPr>
      <w:r>
        <w:rPr>
          <w:b/>
        </w:rPr>
        <w:tab/>
      </w:r>
      <w:r w:rsidRPr="00BA4D8B">
        <w:rPr>
          <w:color w:val="000000"/>
          <w:lang w:eastAsia="uk-UA"/>
        </w:rPr>
        <w:t xml:space="preserve">Аналізувались та перевірялися подані розрахунки </w:t>
      </w:r>
      <w:r>
        <w:rPr>
          <w:color w:val="000000"/>
          <w:lang w:eastAsia="uk-UA"/>
        </w:rPr>
        <w:t>ТОВ «</w:t>
      </w:r>
      <w:proofErr w:type="spellStart"/>
      <w:r>
        <w:rPr>
          <w:color w:val="000000"/>
          <w:lang w:eastAsia="uk-UA"/>
        </w:rPr>
        <w:t>НіжинТеплоМережі</w:t>
      </w:r>
      <w:proofErr w:type="spellEnd"/>
      <w:r>
        <w:rPr>
          <w:color w:val="000000"/>
          <w:lang w:eastAsia="uk-UA"/>
        </w:rPr>
        <w:t>»</w:t>
      </w:r>
      <w:r w:rsidRPr="00BA4D8B">
        <w:rPr>
          <w:color w:val="000000"/>
          <w:lang w:eastAsia="uk-UA"/>
        </w:rPr>
        <w:t>:</w:t>
      </w:r>
    </w:p>
    <w:p w:rsidR="00C2070A" w:rsidRPr="00BA4D8B" w:rsidRDefault="00D36660" w:rsidP="00D36660">
      <w:pPr>
        <w:pStyle w:val="aa"/>
        <w:ind w:left="0"/>
        <w:jc w:val="both"/>
        <w:rPr>
          <w:b/>
        </w:rPr>
      </w:pPr>
      <w:r>
        <w:rPr>
          <w:color w:val="000000"/>
          <w:lang w:eastAsia="uk-UA"/>
        </w:rPr>
        <w:t xml:space="preserve">          -</w:t>
      </w:r>
      <w:r w:rsidR="00C2070A">
        <w:rPr>
          <w:color w:val="000000"/>
          <w:lang w:eastAsia="uk-UA"/>
        </w:rPr>
        <w:t xml:space="preserve"> внесків на обслуговування та заміну комерційних вузлів обліку теплової енергії»;</w:t>
      </w:r>
    </w:p>
    <w:p w:rsidR="00C2070A" w:rsidRPr="00BA4D8B" w:rsidRDefault="00D36660" w:rsidP="00D36660">
      <w:pPr>
        <w:pStyle w:val="aa"/>
        <w:ind w:left="0"/>
        <w:jc w:val="both"/>
        <w:rPr>
          <w:b/>
        </w:rPr>
      </w:pPr>
      <w:r>
        <w:rPr>
          <w:color w:val="000000"/>
          <w:lang w:eastAsia="uk-UA"/>
        </w:rPr>
        <w:t xml:space="preserve">          - </w:t>
      </w:r>
      <w:r w:rsidR="00C2070A">
        <w:rPr>
          <w:color w:val="000000"/>
          <w:lang w:eastAsia="uk-UA"/>
        </w:rPr>
        <w:t xml:space="preserve">розміру втрат, що виникли протягом періоду розгляду  тарифів, встановлення та їх оприлюднення; </w:t>
      </w:r>
    </w:p>
    <w:p w:rsidR="00C2070A" w:rsidRDefault="00C2070A" w:rsidP="00C2070A">
      <w:pPr>
        <w:pStyle w:val="aa"/>
        <w:numPr>
          <w:ilvl w:val="0"/>
          <w:numId w:val="2"/>
        </w:numPr>
        <w:jc w:val="both"/>
      </w:pPr>
      <w:r w:rsidRPr="00CE2285">
        <w:t>Інвестиційної  програми на 2020 рік у сфері постачання</w:t>
      </w:r>
      <w:r>
        <w:t>.</w:t>
      </w:r>
    </w:p>
    <w:p w:rsidR="00C2070A" w:rsidRPr="00CE2285" w:rsidRDefault="00C2070A" w:rsidP="0077683A">
      <w:pPr>
        <w:pStyle w:val="aa"/>
        <w:ind w:left="1080"/>
        <w:jc w:val="both"/>
      </w:pPr>
    </w:p>
    <w:p w:rsidR="00C2070A" w:rsidRDefault="00C2070A" w:rsidP="00C2070A">
      <w:pPr>
        <w:jc w:val="both"/>
        <w:rPr>
          <w:sz w:val="28"/>
          <w:szCs w:val="28"/>
        </w:rPr>
      </w:pPr>
      <w:r>
        <w:rPr>
          <w:bCs/>
          <w:color w:val="000000"/>
        </w:rPr>
        <w:tab/>
      </w:r>
      <w:r>
        <w:rPr>
          <w:sz w:val="28"/>
          <w:szCs w:val="28"/>
        </w:rPr>
        <w:t>Організовано проведення зустрічі КП з представниками компанії «А5-Бухгалтерія» щодо запровадження електронного документообігу.</w:t>
      </w:r>
    </w:p>
    <w:p w:rsidR="00C2070A" w:rsidRDefault="00C2070A" w:rsidP="00C2070A">
      <w:pPr>
        <w:pStyle w:val="aa"/>
        <w:ind w:left="1080"/>
        <w:jc w:val="both"/>
      </w:pPr>
    </w:p>
    <w:p w:rsidR="0077683A" w:rsidRDefault="00C2070A" w:rsidP="00C2070A">
      <w:pPr>
        <w:jc w:val="both"/>
        <w:rPr>
          <w:sz w:val="28"/>
          <w:szCs w:val="28"/>
        </w:rPr>
      </w:pPr>
      <w:r>
        <w:rPr>
          <w:sz w:val="28"/>
          <w:szCs w:val="28"/>
        </w:rPr>
        <w:t xml:space="preserve">    </w:t>
      </w:r>
      <w:r>
        <w:rPr>
          <w:sz w:val="28"/>
          <w:szCs w:val="28"/>
        </w:rPr>
        <w:tab/>
        <w:t xml:space="preserve"> Розглядалися та аналізувалися штатні розписи комунальних підприємств. </w:t>
      </w:r>
    </w:p>
    <w:p w:rsidR="00C2070A" w:rsidRPr="00C2070A" w:rsidRDefault="00C2070A" w:rsidP="00C2070A">
      <w:pPr>
        <w:jc w:val="both"/>
        <w:rPr>
          <w:sz w:val="28"/>
          <w:szCs w:val="28"/>
        </w:rPr>
      </w:pPr>
      <w:r>
        <w:rPr>
          <w:sz w:val="28"/>
          <w:szCs w:val="28"/>
        </w:rPr>
        <w:tab/>
      </w:r>
      <w:r w:rsidRPr="00C2070A">
        <w:rPr>
          <w:sz w:val="28"/>
          <w:szCs w:val="28"/>
        </w:rPr>
        <w:t>На офіційному сайті Ніжинської міської ради створена рубрика «відкритий бюджет».</w:t>
      </w:r>
    </w:p>
    <w:p w:rsidR="00C2070A" w:rsidRDefault="00C2070A" w:rsidP="00C2070A">
      <w:pPr>
        <w:jc w:val="both"/>
        <w:rPr>
          <w:sz w:val="28"/>
          <w:szCs w:val="28"/>
          <w:shd w:val="clear" w:color="auto" w:fill="FFFFFF"/>
        </w:rPr>
      </w:pPr>
      <w:r w:rsidRPr="00C2070A">
        <w:rPr>
          <w:sz w:val="28"/>
          <w:szCs w:val="28"/>
        </w:rPr>
        <w:t xml:space="preserve">Всі комунальні та бюджетні підприємства та організації зареєстровані на «Е-дата» де </w:t>
      </w:r>
      <w:r w:rsidRPr="00C2070A">
        <w:rPr>
          <w:rFonts w:ascii="Arial" w:hAnsi="Arial" w:cs="Arial"/>
          <w:sz w:val="28"/>
          <w:szCs w:val="28"/>
          <w:shd w:val="clear" w:color="auto" w:fill="FFFFFF"/>
        </w:rPr>
        <w:t xml:space="preserve"> </w:t>
      </w:r>
      <w:r w:rsidRPr="00C2070A">
        <w:rPr>
          <w:sz w:val="28"/>
          <w:szCs w:val="28"/>
          <w:shd w:val="clear" w:color="auto" w:fill="FFFFFF"/>
        </w:rPr>
        <w:t xml:space="preserve">оприлюднюється інформація згідно із Законом «Про відкритість використання публічних коштів»; наповнюється </w:t>
      </w:r>
      <w:r w:rsidRPr="00C2070A">
        <w:rPr>
          <w:rFonts w:ascii="Arial" w:hAnsi="Arial" w:cs="Arial"/>
          <w:sz w:val="28"/>
          <w:szCs w:val="28"/>
          <w:shd w:val="clear" w:color="auto" w:fill="FFFFFF"/>
        </w:rPr>
        <w:t xml:space="preserve"> </w:t>
      </w:r>
      <w:r w:rsidRPr="00C2070A">
        <w:rPr>
          <w:sz w:val="28"/>
          <w:szCs w:val="28"/>
          <w:shd w:val="clear" w:color="auto" w:fill="FFFFFF"/>
        </w:rPr>
        <w:t>інформацією, що може виявитися корисною державний сайт «</w:t>
      </w:r>
      <w:proofErr w:type="spellStart"/>
      <w:r w:rsidRPr="00C2070A">
        <w:rPr>
          <w:sz w:val="28"/>
          <w:szCs w:val="28"/>
          <w:shd w:val="clear" w:color="auto" w:fill="FFFFFF"/>
        </w:rPr>
        <w:t>open</w:t>
      </w:r>
      <w:proofErr w:type="spellEnd"/>
      <w:r w:rsidRPr="00C2070A">
        <w:rPr>
          <w:sz w:val="28"/>
          <w:szCs w:val="28"/>
          <w:shd w:val="clear" w:color="auto" w:fill="FFFFFF"/>
        </w:rPr>
        <w:t xml:space="preserve"> </w:t>
      </w:r>
      <w:proofErr w:type="spellStart"/>
      <w:r w:rsidRPr="00C2070A">
        <w:rPr>
          <w:sz w:val="28"/>
          <w:szCs w:val="28"/>
          <w:shd w:val="clear" w:color="auto" w:fill="FFFFFF"/>
        </w:rPr>
        <w:t>data</w:t>
      </w:r>
      <w:proofErr w:type="spellEnd"/>
      <w:r w:rsidRPr="00C2070A">
        <w:rPr>
          <w:sz w:val="28"/>
          <w:szCs w:val="28"/>
          <w:shd w:val="clear" w:color="auto" w:fill="FFFFFF"/>
        </w:rPr>
        <w:t>».</w:t>
      </w:r>
    </w:p>
    <w:p w:rsidR="0077683A" w:rsidRPr="00C2070A" w:rsidRDefault="0077683A" w:rsidP="00C2070A">
      <w:pPr>
        <w:jc w:val="both"/>
        <w:rPr>
          <w:sz w:val="28"/>
          <w:szCs w:val="28"/>
          <w:shd w:val="clear" w:color="auto" w:fill="FFFFFF"/>
        </w:rPr>
      </w:pPr>
    </w:p>
    <w:p w:rsidR="00AF691A" w:rsidRPr="00061CB1" w:rsidRDefault="00AF691A" w:rsidP="00F2551A">
      <w:pPr>
        <w:ind w:firstLine="708"/>
        <w:jc w:val="both"/>
        <w:rPr>
          <w:bCs/>
          <w:color w:val="000000" w:themeColor="text1"/>
          <w:sz w:val="28"/>
          <w:szCs w:val="28"/>
          <w:shd w:val="clear" w:color="auto" w:fill="FFFFFF"/>
        </w:rPr>
      </w:pPr>
      <w:r>
        <w:rPr>
          <w:color w:val="000000"/>
          <w:sz w:val="28"/>
          <w:szCs w:val="28"/>
        </w:rPr>
        <w:t xml:space="preserve"> </w:t>
      </w:r>
      <w:r w:rsidRPr="00AE5DFC">
        <w:rPr>
          <w:color w:val="000000" w:themeColor="text1"/>
          <w:sz w:val="28"/>
          <w:szCs w:val="28"/>
        </w:rPr>
        <w:t xml:space="preserve"> З метою сприяння розвитку народних традицій, відродження свят, розвитку торгівлі, пропаганди товарів місцевих підприємств </w:t>
      </w:r>
      <w:r w:rsidR="00F2551A">
        <w:rPr>
          <w:color w:val="000000" w:themeColor="text1"/>
          <w:sz w:val="28"/>
          <w:szCs w:val="28"/>
        </w:rPr>
        <w:t>у</w:t>
      </w:r>
      <w:r>
        <w:rPr>
          <w:color w:val="000000" w:themeColor="text1"/>
          <w:sz w:val="28"/>
          <w:szCs w:val="28"/>
        </w:rPr>
        <w:t xml:space="preserve">  201</w:t>
      </w:r>
      <w:r w:rsidR="009D1D9B">
        <w:rPr>
          <w:color w:val="000000" w:themeColor="text1"/>
          <w:sz w:val="28"/>
          <w:szCs w:val="28"/>
        </w:rPr>
        <w:t>9</w:t>
      </w:r>
      <w:r w:rsidRPr="00061CB1">
        <w:rPr>
          <w:color w:val="000000" w:themeColor="text1"/>
          <w:sz w:val="28"/>
          <w:szCs w:val="28"/>
        </w:rPr>
        <w:t xml:space="preserve"> р. проведено  в місті «Великодній ярмарок» та «Другий фестиваль писанок»,  ярмарки «Сад - огород», ярмарок до міжміського свята «Івана Купала», Спаський ярмарок  «Свято меду», Покровський ярмарок</w:t>
      </w:r>
      <w:r w:rsidR="009D1D9B">
        <w:rPr>
          <w:color w:val="000000" w:themeColor="text1"/>
          <w:sz w:val="28"/>
          <w:szCs w:val="28"/>
        </w:rPr>
        <w:t>, Новорічний ярмарок</w:t>
      </w:r>
      <w:r w:rsidRPr="00061CB1">
        <w:rPr>
          <w:color w:val="000000" w:themeColor="text1"/>
          <w:sz w:val="28"/>
          <w:szCs w:val="28"/>
        </w:rPr>
        <w:t>.</w:t>
      </w:r>
    </w:p>
    <w:p w:rsidR="00C7744E" w:rsidRDefault="00C7744E" w:rsidP="00C7744E">
      <w:p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Розроблений план проведення ярмарково-виставкових заходів на території міста, що постійно відстежується. Інформація доводиться до зацікавлених осіб. </w:t>
      </w:r>
    </w:p>
    <w:p w:rsidR="00B6082A" w:rsidRDefault="00FF6408" w:rsidP="00FF6408">
      <w:pPr>
        <w:rPr>
          <w:sz w:val="28"/>
          <w:szCs w:val="28"/>
        </w:rPr>
      </w:pPr>
      <w:r>
        <w:rPr>
          <w:sz w:val="28"/>
          <w:szCs w:val="28"/>
        </w:rPr>
        <w:t xml:space="preserve">      </w:t>
      </w:r>
    </w:p>
    <w:p w:rsidR="00F2309F" w:rsidRPr="0077683A" w:rsidRDefault="00132F63" w:rsidP="00F2309F">
      <w:pPr>
        <w:jc w:val="both"/>
        <w:rPr>
          <w:sz w:val="28"/>
          <w:szCs w:val="28"/>
        </w:rPr>
      </w:pPr>
      <w:r>
        <w:rPr>
          <w:sz w:val="28"/>
          <w:szCs w:val="28"/>
        </w:rPr>
        <w:t xml:space="preserve">    </w:t>
      </w:r>
      <w:r w:rsidR="0077683A">
        <w:rPr>
          <w:sz w:val="28"/>
          <w:szCs w:val="28"/>
        </w:rPr>
        <w:t xml:space="preserve">Відділом підготовлений проект, який </w:t>
      </w:r>
      <w:r w:rsidR="00F2309F" w:rsidRPr="0077683A">
        <w:rPr>
          <w:sz w:val="28"/>
          <w:szCs w:val="28"/>
        </w:rPr>
        <w:t xml:space="preserve"> прийнят</w:t>
      </w:r>
      <w:r w:rsidR="0077683A">
        <w:rPr>
          <w:sz w:val="28"/>
          <w:szCs w:val="28"/>
        </w:rPr>
        <w:t>ий міською радою</w:t>
      </w:r>
      <w:r w:rsidR="00F2309F" w:rsidRPr="0077683A">
        <w:rPr>
          <w:sz w:val="28"/>
          <w:szCs w:val="28"/>
        </w:rPr>
        <w:t xml:space="preserve"> від    27 листопада    2019 р.    20-63 /2019 «Про затвердження плану діяльності з підготовки проектів регуляторних актів на 2020 рік». На офіційному сайті </w:t>
      </w:r>
      <w:r w:rsidR="00F2309F" w:rsidRPr="0077683A">
        <w:rPr>
          <w:sz w:val="28"/>
          <w:szCs w:val="28"/>
        </w:rPr>
        <w:lastRenderedPageBreak/>
        <w:t xml:space="preserve">створена рубрика «Регуляторна діяльність», де оприлюднюються проекти регуляторних актів, аналізи регуляторного впливу, відстеження та діючі регуляторні акти. Ця інформація </w:t>
      </w:r>
      <w:r w:rsidR="0077683A">
        <w:rPr>
          <w:sz w:val="28"/>
          <w:szCs w:val="28"/>
        </w:rPr>
        <w:t xml:space="preserve">відділом </w:t>
      </w:r>
      <w:r w:rsidR="00F2309F" w:rsidRPr="0077683A">
        <w:rPr>
          <w:sz w:val="28"/>
          <w:szCs w:val="28"/>
        </w:rPr>
        <w:t xml:space="preserve">також оприлюднена на сайті </w:t>
      </w:r>
      <w:r w:rsidR="00F2309F" w:rsidRPr="0077683A">
        <w:rPr>
          <w:color w:val="1F1F1F"/>
          <w:sz w:val="28"/>
          <w:szCs w:val="28"/>
          <w:shd w:val="clear" w:color="auto" w:fill="FFFFFF"/>
        </w:rPr>
        <w:t>«</w:t>
      </w:r>
      <w:proofErr w:type="spellStart"/>
      <w:r w:rsidR="00F2309F" w:rsidRPr="0077683A">
        <w:rPr>
          <w:color w:val="1F1F1F"/>
          <w:sz w:val="28"/>
          <w:szCs w:val="28"/>
          <w:shd w:val="clear" w:color="auto" w:fill="FFFFFF"/>
        </w:rPr>
        <w:t>open</w:t>
      </w:r>
      <w:proofErr w:type="spellEnd"/>
      <w:r w:rsidR="00F2309F" w:rsidRPr="0077683A">
        <w:rPr>
          <w:color w:val="1F1F1F"/>
          <w:sz w:val="28"/>
          <w:szCs w:val="28"/>
          <w:shd w:val="clear" w:color="auto" w:fill="FFFFFF"/>
        </w:rPr>
        <w:t xml:space="preserve"> </w:t>
      </w:r>
      <w:proofErr w:type="spellStart"/>
      <w:r w:rsidR="00F2309F" w:rsidRPr="0077683A">
        <w:rPr>
          <w:color w:val="1F1F1F"/>
          <w:sz w:val="28"/>
          <w:szCs w:val="28"/>
          <w:shd w:val="clear" w:color="auto" w:fill="FFFFFF"/>
        </w:rPr>
        <w:t>data</w:t>
      </w:r>
      <w:proofErr w:type="spellEnd"/>
      <w:r w:rsidR="00F2309F" w:rsidRPr="0077683A">
        <w:rPr>
          <w:color w:val="1F1F1F"/>
          <w:sz w:val="28"/>
          <w:szCs w:val="28"/>
          <w:shd w:val="clear" w:color="auto" w:fill="FFFFFF"/>
        </w:rPr>
        <w:t>».</w:t>
      </w:r>
    </w:p>
    <w:p w:rsidR="00D71D44" w:rsidRDefault="00D71D44" w:rsidP="00F04B0B"/>
    <w:p w:rsidR="008227D2" w:rsidRDefault="008227D2" w:rsidP="008227D2">
      <w:pPr>
        <w:shd w:val="clear" w:color="auto" w:fill="FFFFFF"/>
        <w:spacing w:after="95"/>
        <w:ind w:firstLine="708"/>
        <w:jc w:val="both"/>
        <w:rPr>
          <w:color w:val="333333"/>
          <w:sz w:val="28"/>
          <w:szCs w:val="28"/>
        </w:rPr>
      </w:pPr>
      <w:r>
        <w:rPr>
          <w:bCs/>
          <w:color w:val="000000"/>
          <w:sz w:val="28"/>
          <w:szCs w:val="28"/>
        </w:rPr>
        <w:t xml:space="preserve">Проведена інвентаризація аптек, </w:t>
      </w:r>
      <w:r w:rsidR="00EE5DB7">
        <w:rPr>
          <w:bCs/>
          <w:color w:val="000000"/>
          <w:sz w:val="28"/>
          <w:szCs w:val="28"/>
        </w:rPr>
        <w:t>гральних закладів,</w:t>
      </w:r>
      <w:r>
        <w:rPr>
          <w:bCs/>
          <w:color w:val="000000"/>
          <w:sz w:val="28"/>
          <w:szCs w:val="28"/>
        </w:rPr>
        <w:t xml:space="preserve"> закладів громадського харчування, об’єктів торгівлі та оновлена їх дислокація. Також р</w:t>
      </w:r>
      <w:r>
        <w:rPr>
          <w:sz w:val="28"/>
          <w:szCs w:val="28"/>
        </w:rPr>
        <w:t>озроблена дислокація мережі АЗС та АГЗС на території м. Ніжина.</w:t>
      </w:r>
    </w:p>
    <w:p w:rsidR="00AF691A" w:rsidRDefault="00AF691A" w:rsidP="00F04B0B"/>
    <w:p w:rsidR="00F13BCC" w:rsidRPr="00B64041" w:rsidRDefault="00F13BCC" w:rsidP="00F13BCC">
      <w:pPr>
        <w:ind w:firstLine="851"/>
        <w:jc w:val="both"/>
        <w:rPr>
          <w:sz w:val="28"/>
          <w:szCs w:val="28"/>
        </w:rPr>
      </w:pPr>
      <w:r w:rsidRPr="00B64041">
        <w:rPr>
          <w:sz w:val="28"/>
          <w:szCs w:val="28"/>
        </w:rPr>
        <w:t>Протягом 2019 року здійснювалось приймання та реєстрація первинних документів від фізичних осіб, мешканців міста Ніжина,  відповідно до Порядку використання коштів, передбачених у державному бюджеті за програмою «Державна підтримка галузі тваринництва», затвердженого постановою Кабінету Міністрів України від 07 лютого 2018 року № 107.</w:t>
      </w:r>
    </w:p>
    <w:p w:rsidR="00F13BCC" w:rsidRPr="003E661E" w:rsidRDefault="00F13BCC" w:rsidP="00F13BCC">
      <w:pPr>
        <w:ind w:firstLine="851"/>
        <w:jc w:val="both"/>
        <w:rPr>
          <w:sz w:val="28"/>
          <w:szCs w:val="28"/>
        </w:rPr>
      </w:pPr>
      <w:r w:rsidRPr="003E661E">
        <w:rPr>
          <w:sz w:val="28"/>
          <w:szCs w:val="28"/>
        </w:rPr>
        <w:t>Дотацію за утримання поголів’я молодняка великої рогатої худоби отримали три фізичні особи – власники тварин в розмірі: 18</w:t>
      </w:r>
      <w:r>
        <w:rPr>
          <w:sz w:val="28"/>
          <w:szCs w:val="28"/>
        </w:rPr>
        <w:t>,</w:t>
      </w:r>
      <w:r w:rsidRPr="003E661E">
        <w:rPr>
          <w:sz w:val="28"/>
          <w:szCs w:val="28"/>
        </w:rPr>
        <w:t>0</w:t>
      </w:r>
      <w:r>
        <w:rPr>
          <w:sz w:val="28"/>
          <w:szCs w:val="28"/>
        </w:rPr>
        <w:t xml:space="preserve"> тис.</w:t>
      </w:r>
      <w:r w:rsidRPr="003E661E">
        <w:rPr>
          <w:sz w:val="28"/>
          <w:szCs w:val="28"/>
        </w:rPr>
        <w:t xml:space="preserve"> грн., 12</w:t>
      </w:r>
      <w:r>
        <w:rPr>
          <w:sz w:val="28"/>
          <w:szCs w:val="28"/>
        </w:rPr>
        <w:t>,</w:t>
      </w:r>
      <w:r w:rsidRPr="003E661E">
        <w:rPr>
          <w:sz w:val="28"/>
          <w:szCs w:val="28"/>
        </w:rPr>
        <w:t>5</w:t>
      </w:r>
      <w:r>
        <w:rPr>
          <w:sz w:val="28"/>
          <w:szCs w:val="28"/>
        </w:rPr>
        <w:t>тис.</w:t>
      </w:r>
      <w:r w:rsidRPr="003E661E">
        <w:rPr>
          <w:sz w:val="28"/>
          <w:szCs w:val="28"/>
        </w:rPr>
        <w:t xml:space="preserve"> грн., 9</w:t>
      </w:r>
      <w:r>
        <w:rPr>
          <w:sz w:val="28"/>
          <w:szCs w:val="28"/>
        </w:rPr>
        <w:t>,</w:t>
      </w:r>
      <w:r w:rsidRPr="003E661E">
        <w:rPr>
          <w:sz w:val="28"/>
          <w:szCs w:val="28"/>
        </w:rPr>
        <w:t>7</w:t>
      </w:r>
      <w:r>
        <w:rPr>
          <w:sz w:val="28"/>
          <w:szCs w:val="28"/>
        </w:rPr>
        <w:t xml:space="preserve"> тис.</w:t>
      </w:r>
      <w:r w:rsidRPr="003E661E">
        <w:rPr>
          <w:sz w:val="28"/>
          <w:szCs w:val="28"/>
        </w:rPr>
        <w:t xml:space="preserve"> грн.</w:t>
      </w:r>
    </w:p>
    <w:p w:rsidR="00F13BCC" w:rsidRPr="00452B62" w:rsidRDefault="00F13BCC" w:rsidP="00F13BCC">
      <w:pPr>
        <w:jc w:val="both"/>
        <w:rPr>
          <w:sz w:val="28"/>
          <w:szCs w:val="28"/>
        </w:rPr>
      </w:pPr>
      <w:r w:rsidRPr="00EE5DB7">
        <w:rPr>
          <w:bCs/>
          <w:color w:val="00B050"/>
          <w:sz w:val="28"/>
          <w:szCs w:val="28"/>
        </w:rPr>
        <w:t xml:space="preserve">        </w:t>
      </w:r>
      <w:r w:rsidRPr="00452B62">
        <w:rPr>
          <w:bCs/>
          <w:sz w:val="28"/>
          <w:szCs w:val="28"/>
        </w:rPr>
        <w:t>Протягом року відділом координувалась робота по проведенню закупівель за бюджетні кошти. За результатами підготовлений узагальнюючий звіт про проведення процедур закупівель підзвітними установами за січень – вересень 2019 року.</w:t>
      </w:r>
    </w:p>
    <w:p w:rsidR="00F13BCC" w:rsidRPr="006306E3" w:rsidRDefault="00F13BCC" w:rsidP="00F13BCC">
      <w:pPr>
        <w:jc w:val="both"/>
        <w:rPr>
          <w:sz w:val="28"/>
          <w:szCs w:val="28"/>
        </w:rPr>
      </w:pPr>
      <w:r w:rsidRPr="00EE5DB7">
        <w:rPr>
          <w:color w:val="00B050"/>
          <w:sz w:val="28"/>
          <w:szCs w:val="28"/>
        </w:rPr>
        <w:t xml:space="preserve">        </w:t>
      </w:r>
      <w:r w:rsidRPr="006306E3">
        <w:rPr>
          <w:sz w:val="28"/>
          <w:szCs w:val="28"/>
        </w:rPr>
        <w:t>В бюджетних установах міста  діє 15 тендерних комітетів, якими в січні -  вересні 2019 року проведено 126 процедур  закупівель з урахуванням частин предмета закупівлі на закупівлю товарів, робіт та послуг, з них  54 відмінено чи визнані такими, що не відбулися. В тому числі: 87 - відкриті торги (52 відмінено) та  39  - переговорних процедур закупівель (відмінено - 2).</w:t>
      </w:r>
      <w:r>
        <w:rPr>
          <w:sz w:val="28"/>
          <w:szCs w:val="28"/>
        </w:rPr>
        <w:t xml:space="preserve"> </w:t>
      </w:r>
      <w:r w:rsidRPr="006306E3">
        <w:rPr>
          <w:sz w:val="28"/>
          <w:szCs w:val="28"/>
        </w:rPr>
        <w:t>Для участі в торгах подали свої пропозиції  162 учасники. За результатами тендерних торгів переможцями визнано 74 учасника. Загальна сума коштів  за укладеними договорами за  9 міс 2019 році склала 75998,8 тис. грн., в тому числі  кошти державного бюджету – 12935,6 тис. грн., кошти місцевого бюджету – 60582,8 тис. грн., інші джерела – 2480,4 тис. грн.</w:t>
      </w:r>
      <w:r>
        <w:rPr>
          <w:sz w:val="28"/>
          <w:szCs w:val="28"/>
        </w:rPr>
        <w:t xml:space="preserve"> Умовна економія коштів в результаті проведення процедур закупівель складає – 6631,0 тис. грн.</w:t>
      </w:r>
    </w:p>
    <w:p w:rsidR="00F13BCC" w:rsidRPr="00F4424E" w:rsidRDefault="00F13BCC" w:rsidP="00F13BCC">
      <w:pPr>
        <w:pStyle w:val="1"/>
        <w:shd w:val="clear" w:color="auto" w:fill="FFFFFF"/>
        <w:spacing w:before="0" w:beforeAutospacing="0" w:after="0" w:afterAutospacing="0"/>
        <w:ind w:firstLine="708"/>
        <w:jc w:val="both"/>
        <w:rPr>
          <w:b w:val="0"/>
          <w:bCs w:val="0"/>
          <w:sz w:val="28"/>
          <w:szCs w:val="28"/>
          <w:lang w:val="uk-UA"/>
        </w:rPr>
      </w:pPr>
      <w:r w:rsidRPr="00F4424E">
        <w:rPr>
          <w:b w:val="0"/>
          <w:sz w:val="28"/>
          <w:szCs w:val="28"/>
          <w:lang w:val="uk-UA"/>
        </w:rPr>
        <w:t>Забезпечувалась підготовка та перепідготовка членів тендерних комітетів у Чернігівському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w:t>
      </w:r>
    </w:p>
    <w:p w:rsidR="00F13BCC" w:rsidRDefault="00F13BCC" w:rsidP="00F13BCC">
      <w:pPr>
        <w:ind w:firstLine="851"/>
        <w:jc w:val="both"/>
        <w:rPr>
          <w:sz w:val="28"/>
          <w:szCs w:val="28"/>
        </w:rPr>
      </w:pPr>
      <w:r w:rsidRPr="004C3B9C">
        <w:rPr>
          <w:sz w:val="28"/>
          <w:szCs w:val="28"/>
        </w:rPr>
        <w:t xml:space="preserve">31 травня 2019 року </w:t>
      </w:r>
      <w:r>
        <w:rPr>
          <w:sz w:val="28"/>
          <w:szCs w:val="28"/>
        </w:rPr>
        <w:t xml:space="preserve"> спеціалістом</w:t>
      </w:r>
      <w:r w:rsidRPr="004C3B9C">
        <w:rPr>
          <w:sz w:val="28"/>
          <w:szCs w:val="28"/>
        </w:rPr>
        <w:t xml:space="preserve"> з супроводу клієнтів на майданчику «</w:t>
      </w:r>
      <w:proofErr w:type="spellStart"/>
      <w:r w:rsidRPr="004C3B9C">
        <w:rPr>
          <w:sz w:val="28"/>
          <w:szCs w:val="28"/>
        </w:rPr>
        <w:t>Держзакупівлі.онлайн</w:t>
      </w:r>
      <w:proofErr w:type="spellEnd"/>
      <w:r w:rsidRPr="004C3B9C">
        <w:rPr>
          <w:sz w:val="28"/>
          <w:szCs w:val="28"/>
        </w:rPr>
        <w:t xml:space="preserve">» </w:t>
      </w:r>
      <w:r>
        <w:rPr>
          <w:sz w:val="28"/>
          <w:szCs w:val="28"/>
        </w:rPr>
        <w:t xml:space="preserve">проведено навчання представників бюджетних та комунальних установ міста щодо роботи на майданчику </w:t>
      </w:r>
      <w:r w:rsidRPr="004C3B9C">
        <w:rPr>
          <w:sz w:val="28"/>
          <w:szCs w:val="28"/>
        </w:rPr>
        <w:t>«</w:t>
      </w:r>
      <w:proofErr w:type="spellStart"/>
      <w:r w:rsidRPr="004C3B9C">
        <w:rPr>
          <w:sz w:val="28"/>
          <w:szCs w:val="28"/>
        </w:rPr>
        <w:t>Держзакупівлі.онлайн</w:t>
      </w:r>
      <w:proofErr w:type="spellEnd"/>
      <w:r w:rsidRPr="004C3B9C">
        <w:rPr>
          <w:sz w:val="28"/>
          <w:szCs w:val="28"/>
        </w:rPr>
        <w:t>»</w:t>
      </w:r>
      <w:r>
        <w:rPr>
          <w:sz w:val="28"/>
          <w:szCs w:val="28"/>
        </w:rPr>
        <w:t>, порядок і особливості оприлюднення документів замовником під час здійснення електронних закупівель.</w:t>
      </w:r>
    </w:p>
    <w:p w:rsidR="00F13BCC" w:rsidRPr="00C964A1" w:rsidRDefault="00F13BCC" w:rsidP="00F13BCC">
      <w:pPr>
        <w:ind w:firstLine="851"/>
        <w:jc w:val="both"/>
        <w:rPr>
          <w:sz w:val="28"/>
          <w:szCs w:val="28"/>
        </w:rPr>
      </w:pPr>
      <w:r w:rsidRPr="006C5811">
        <w:rPr>
          <w:sz w:val="28"/>
          <w:szCs w:val="28"/>
        </w:rPr>
        <w:t>Проводилась організація постачання скрапленого газу мешканцям міста Ніжина. На даний час інформацію щодо потреби приймає підрозділ ТОВ «</w:t>
      </w:r>
      <w:proofErr w:type="spellStart"/>
      <w:r w:rsidRPr="00C964A1">
        <w:rPr>
          <w:sz w:val="28"/>
          <w:szCs w:val="28"/>
        </w:rPr>
        <w:t>Харківрегіонгаз</w:t>
      </w:r>
      <w:proofErr w:type="spellEnd"/>
      <w:r w:rsidRPr="00C964A1">
        <w:rPr>
          <w:sz w:val="28"/>
          <w:szCs w:val="28"/>
        </w:rPr>
        <w:t xml:space="preserve">» розташований в містах Носівка та Ічня. </w:t>
      </w:r>
    </w:p>
    <w:p w:rsidR="00F13BCC" w:rsidRPr="00C964A1" w:rsidRDefault="00F13BCC" w:rsidP="00F13BCC">
      <w:pPr>
        <w:ind w:firstLine="851"/>
        <w:jc w:val="both"/>
        <w:rPr>
          <w:sz w:val="28"/>
          <w:szCs w:val="28"/>
        </w:rPr>
      </w:pPr>
      <w:r w:rsidRPr="00C964A1">
        <w:rPr>
          <w:sz w:val="28"/>
          <w:szCs w:val="28"/>
        </w:rPr>
        <w:lastRenderedPageBreak/>
        <w:t>Розпочата співпраця з суб’єктами господарювання міста</w:t>
      </w:r>
      <w:r>
        <w:rPr>
          <w:sz w:val="28"/>
          <w:szCs w:val="28"/>
        </w:rPr>
        <w:t>,</w:t>
      </w:r>
      <w:r w:rsidRPr="00C964A1">
        <w:rPr>
          <w:sz w:val="28"/>
          <w:szCs w:val="28"/>
        </w:rPr>
        <w:t xml:space="preserve"> що здійснюють діяльність як заклади громадського харчування щодо збору інформації з метою створення інтернет ресурсу для туристів та відвідувачів міста Ніжина.</w:t>
      </w:r>
    </w:p>
    <w:p w:rsidR="00F13BCC" w:rsidRPr="00C964A1" w:rsidRDefault="00F13BCC" w:rsidP="00F13BCC">
      <w:pPr>
        <w:tabs>
          <w:tab w:val="left" w:pos="1020"/>
        </w:tabs>
        <w:jc w:val="both"/>
      </w:pPr>
      <w:r w:rsidRPr="00C964A1">
        <w:tab/>
      </w:r>
    </w:p>
    <w:p w:rsidR="002117B3" w:rsidRPr="002714C8" w:rsidRDefault="00A33C5C" w:rsidP="002117B3">
      <w:pPr>
        <w:ind w:firstLine="720"/>
        <w:jc w:val="both"/>
        <w:rPr>
          <w:sz w:val="28"/>
          <w:szCs w:val="28"/>
        </w:rPr>
      </w:pPr>
      <w:r>
        <w:rPr>
          <w:sz w:val="28"/>
          <w:szCs w:val="28"/>
        </w:rPr>
        <w:t xml:space="preserve">       </w:t>
      </w:r>
      <w:r w:rsidR="002117B3" w:rsidRPr="002714C8">
        <w:rPr>
          <w:sz w:val="28"/>
          <w:szCs w:val="28"/>
        </w:rPr>
        <w:t>На виконання розпорядження КМУ  від 27 грудня  2017 року № 983-р «Про затвердження плану заходів з реалізації  Концепції державної  політики у сфері захисту прав споживачів на період 2020 року» розпорядженням міського голови  від 29.01.2018р. № 22 «Про затвердження плану заходів з реалізації Концепції  державної політики у сфері захисту прав споживачів у місті Ніжині на  період до 2020 року»  затверджено план заходів. Відділ контролює та аналізує виконання цих заходів.</w:t>
      </w:r>
    </w:p>
    <w:p w:rsidR="002117B3" w:rsidRDefault="002117B3" w:rsidP="002117B3">
      <w:pPr>
        <w:pStyle w:val="a3"/>
        <w:shd w:val="clear" w:color="auto" w:fill="FFFFFF"/>
        <w:spacing w:before="0" w:beforeAutospacing="0" w:after="0" w:afterAutospacing="0"/>
        <w:ind w:firstLine="720"/>
        <w:jc w:val="both"/>
        <w:rPr>
          <w:color w:val="0070C0"/>
          <w:sz w:val="28"/>
          <w:szCs w:val="28"/>
          <w:lang w:val="uk-UA"/>
        </w:rPr>
      </w:pPr>
      <w:r w:rsidRPr="00CF76C5">
        <w:rPr>
          <w:color w:val="000000"/>
          <w:sz w:val="28"/>
          <w:szCs w:val="28"/>
          <w:lang w:val="uk-UA"/>
        </w:rPr>
        <w:t>Відділ економіки та інвестиційної діяльності</w:t>
      </w:r>
      <w:r>
        <w:rPr>
          <w:color w:val="000000"/>
          <w:sz w:val="28"/>
          <w:szCs w:val="28"/>
          <w:lang w:val="uk-UA"/>
        </w:rPr>
        <w:t xml:space="preserve"> </w:t>
      </w:r>
      <w:r w:rsidRPr="00CF76C5">
        <w:rPr>
          <w:color w:val="000000"/>
          <w:sz w:val="28"/>
          <w:szCs w:val="28"/>
          <w:lang w:val="uk-UA"/>
        </w:rPr>
        <w:t>спрямовує свою діяльність на дотримання законних прав громадян, як споживачів продукції (товарів, робіт, послуг).</w:t>
      </w:r>
      <w:r>
        <w:rPr>
          <w:color w:val="000000"/>
          <w:sz w:val="28"/>
          <w:szCs w:val="28"/>
          <w:lang w:val="uk-UA"/>
        </w:rPr>
        <w:t xml:space="preserve"> </w:t>
      </w:r>
    </w:p>
    <w:p w:rsidR="002117B3" w:rsidRPr="002714C8" w:rsidRDefault="002117B3" w:rsidP="002117B3">
      <w:pPr>
        <w:pStyle w:val="a3"/>
        <w:shd w:val="clear" w:color="auto" w:fill="FFFFFF"/>
        <w:spacing w:before="0" w:beforeAutospacing="0" w:after="0" w:afterAutospacing="0"/>
        <w:ind w:firstLine="720"/>
        <w:jc w:val="both"/>
        <w:rPr>
          <w:sz w:val="28"/>
          <w:szCs w:val="28"/>
        </w:rPr>
      </w:pPr>
      <w:r>
        <w:rPr>
          <w:sz w:val="28"/>
          <w:szCs w:val="28"/>
          <w:lang w:val="uk-UA"/>
        </w:rPr>
        <w:t>Так, п</w:t>
      </w:r>
      <w:r w:rsidRPr="002714C8">
        <w:rPr>
          <w:sz w:val="28"/>
          <w:szCs w:val="28"/>
          <w:lang w:val="uk-UA"/>
        </w:rPr>
        <w:t>ротягом 2019 року відділом проводився постійний прийом заяв та скарг громадян із споживчих питань</w:t>
      </w:r>
      <w:r>
        <w:rPr>
          <w:sz w:val="28"/>
          <w:szCs w:val="28"/>
          <w:lang w:val="uk-UA"/>
        </w:rPr>
        <w:t>.</w:t>
      </w:r>
      <w:r w:rsidRPr="002714C8">
        <w:rPr>
          <w:sz w:val="28"/>
          <w:szCs w:val="28"/>
          <w:lang w:val="uk-UA"/>
        </w:rPr>
        <w:t xml:space="preserve"> У відділі економіки та інвестиційної діяльності постійно працює  приймальня, де при особистому спілкуванні громадян з фахівцями надаються консультації щодо проблемних питань та приймаються усні скарги та заяви від громадян із записом  в Журнал реєстрації звернень, заяв, скарг громадян з питань захисту прав споживачів особистого та другорядного характеру та відповіді на них</w:t>
      </w:r>
      <w:r>
        <w:rPr>
          <w:sz w:val="28"/>
          <w:szCs w:val="28"/>
          <w:lang w:val="uk-UA"/>
        </w:rPr>
        <w:t>.</w:t>
      </w:r>
      <w:r w:rsidRPr="002714C8">
        <w:rPr>
          <w:sz w:val="28"/>
          <w:szCs w:val="28"/>
          <w:lang w:val="uk-UA"/>
        </w:rPr>
        <w:t xml:space="preserve">. За 2019 р. </w:t>
      </w:r>
      <w:r>
        <w:rPr>
          <w:sz w:val="28"/>
          <w:szCs w:val="28"/>
          <w:lang w:val="uk-UA"/>
        </w:rPr>
        <w:t>у Журналі зареєстровано 28</w:t>
      </w:r>
      <w:r w:rsidRPr="00D31758">
        <w:rPr>
          <w:sz w:val="28"/>
          <w:szCs w:val="28"/>
          <w:lang w:val="uk-UA"/>
        </w:rPr>
        <w:t xml:space="preserve"> звернень</w:t>
      </w:r>
      <w:r w:rsidRPr="002714C8">
        <w:rPr>
          <w:sz w:val="28"/>
          <w:szCs w:val="28"/>
          <w:lang w:val="uk-UA"/>
        </w:rPr>
        <w:t xml:space="preserve">. </w:t>
      </w:r>
      <w:proofErr w:type="spellStart"/>
      <w:r w:rsidRPr="002714C8">
        <w:rPr>
          <w:sz w:val="28"/>
          <w:szCs w:val="28"/>
        </w:rPr>
        <w:t>Одночасно</w:t>
      </w:r>
      <w:proofErr w:type="spellEnd"/>
      <w:r w:rsidRPr="002714C8">
        <w:rPr>
          <w:sz w:val="28"/>
          <w:szCs w:val="28"/>
        </w:rPr>
        <w:t xml:space="preserve"> </w:t>
      </w:r>
      <w:proofErr w:type="spellStart"/>
      <w:r w:rsidRPr="002714C8">
        <w:rPr>
          <w:sz w:val="28"/>
          <w:szCs w:val="28"/>
        </w:rPr>
        <w:t>споживачі</w:t>
      </w:r>
      <w:proofErr w:type="spellEnd"/>
      <w:r>
        <w:rPr>
          <w:sz w:val="28"/>
          <w:szCs w:val="28"/>
          <w:lang w:val="uk-UA"/>
        </w:rPr>
        <w:t xml:space="preserve"> міста</w:t>
      </w:r>
      <w:r w:rsidRPr="002714C8">
        <w:rPr>
          <w:sz w:val="28"/>
          <w:szCs w:val="28"/>
        </w:rPr>
        <w:t xml:space="preserve"> </w:t>
      </w:r>
      <w:proofErr w:type="spellStart"/>
      <w:r w:rsidRPr="002714C8">
        <w:rPr>
          <w:sz w:val="28"/>
          <w:szCs w:val="28"/>
        </w:rPr>
        <w:t>Ніжина</w:t>
      </w:r>
      <w:proofErr w:type="spellEnd"/>
      <w:r w:rsidRPr="002714C8">
        <w:rPr>
          <w:sz w:val="28"/>
          <w:szCs w:val="28"/>
        </w:rPr>
        <w:t xml:space="preserve"> </w:t>
      </w:r>
      <w:proofErr w:type="spellStart"/>
      <w:r w:rsidRPr="002714C8">
        <w:rPr>
          <w:sz w:val="28"/>
          <w:szCs w:val="28"/>
        </w:rPr>
        <w:t>отримують</w:t>
      </w:r>
      <w:proofErr w:type="spellEnd"/>
      <w:r w:rsidRPr="002714C8">
        <w:rPr>
          <w:sz w:val="28"/>
          <w:szCs w:val="28"/>
        </w:rPr>
        <w:t xml:space="preserve"> </w:t>
      </w:r>
      <w:proofErr w:type="spellStart"/>
      <w:r w:rsidRPr="002714C8">
        <w:rPr>
          <w:sz w:val="28"/>
          <w:szCs w:val="28"/>
        </w:rPr>
        <w:t>кваліфіковані</w:t>
      </w:r>
      <w:proofErr w:type="spellEnd"/>
      <w:r w:rsidRPr="002714C8">
        <w:rPr>
          <w:sz w:val="28"/>
          <w:szCs w:val="28"/>
        </w:rPr>
        <w:t xml:space="preserve"> </w:t>
      </w:r>
      <w:proofErr w:type="spellStart"/>
      <w:r w:rsidRPr="002714C8">
        <w:rPr>
          <w:sz w:val="28"/>
          <w:szCs w:val="28"/>
        </w:rPr>
        <w:t>поради</w:t>
      </w:r>
      <w:proofErr w:type="spellEnd"/>
      <w:r w:rsidRPr="002714C8">
        <w:rPr>
          <w:sz w:val="28"/>
          <w:szCs w:val="28"/>
        </w:rPr>
        <w:t xml:space="preserve"> </w:t>
      </w:r>
      <w:proofErr w:type="spellStart"/>
      <w:r w:rsidRPr="002714C8">
        <w:rPr>
          <w:sz w:val="28"/>
          <w:szCs w:val="28"/>
        </w:rPr>
        <w:t>щодо</w:t>
      </w:r>
      <w:proofErr w:type="spellEnd"/>
      <w:r w:rsidRPr="002714C8">
        <w:rPr>
          <w:sz w:val="28"/>
          <w:szCs w:val="28"/>
        </w:rPr>
        <w:t xml:space="preserve"> </w:t>
      </w:r>
      <w:proofErr w:type="spellStart"/>
      <w:r w:rsidRPr="002714C8">
        <w:rPr>
          <w:sz w:val="28"/>
          <w:szCs w:val="28"/>
        </w:rPr>
        <w:t>захисту</w:t>
      </w:r>
      <w:proofErr w:type="spellEnd"/>
      <w:r w:rsidRPr="002714C8">
        <w:rPr>
          <w:sz w:val="28"/>
          <w:szCs w:val="28"/>
        </w:rPr>
        <w:t xml:space="preserve"> </w:t>
      </w:r>
      <w:proofErr w:type="spellStart"/>
      <w:r w:rsidRPr="002714C8">
        <w:rPr>
          <w:sz w:val="28"/>
          <w:szCs w:val="28"/>
        </w:rPr>
        <w:t>свої</w:t>
      </w:r>
      <w:proofErr w:type="spellEnd"/>
      <w:r w:rsidRPr="002714C8">
        <w:rPr>
          <w:sz w:val="28"/>
          <w:szCs w:val="28"/>
        </w:rPr>
        <w:t xml:space="preserve"> прав за телефоном 2-53-36. </w:t>
      </w:r>
      <w:proofErr w:type="spellStart"/>
      <w:r w:rsidRPr="002714C8">
        <w:rPr>
          <w:sz w:val="28"/>
          <w:szCs w:val="28"/>
        </w:rPr>
        <w:t>Надаються</w:t>
      </w:r>
      <w:proofErr w:type="spellEnd"/>
      <w:r w:rsidRPr="002714C8">
        <w:rPr>
          <w:sz w:val="28"/>
          <w:szCs w:val="28"/>
        </w:rPr>
        <w:t xml:space="preserve"> </w:t>
      </w:r>
      <w:proofErr w:type="spellStart"/>
      <w:r w:rsidRPr="002714C8">
        <w:rPr>
          <w:sz w:val="28"/>
          <w:szCs w:val="28"/>
        </w:rPr>
        <w:t>кваліфіковані</w:t>
      </w:r>
      <w:proofErr w:type="spellEnd"/>
      <w:r w:rsidRPr="002714C8">
        <w:rPr>
          <w:sz w:val="28"/>
          <w:szCs w:val="28"/>
        </w:rPr>
        <w:t xml:space="preserve"> </w:t>
      </w:r>
      <w:proofErr w:type="spellStart"/>
      <w:r w:rsidRPr="002714C8">
        <w:rPr>
          <w:sz w:val="28"/>
          <w:szCs w:val="28"/>
        </w:rPr>
        <w:t>роз’яснення</w:t>
      </w:r>
      <w:proofErr w:type="spellEnd"/>
      <w:r w:rsidRPr="002714C8">
        <w:rPr>
          <w:sz w:val="28"/>
          <w:szCs w:val="28"/>
        </w:rPr>
        <w:t xml:space="preserve">, </w:t>
      </w:r>
      <w:proofErr w:type="spellStart"/>
      <w:r w:rsidRPr="002714C8">
        <w:rPr>
          <w:sz w:val="28"/>
          <w:szCs w:val="28"/>
        </w:rPr>
        <w:t>зразки</w:t>
      </w:r>
      <w:proofErr w:type="spellEnd"/>
      <w:r w:rsidRPr="002714C8">
        <w:rPr>
          <w:sz w:val="28"/>
          <w:szCs w:val="28"/>
        </w:rPr>
        <w:t xml:space="preserve"> </w:t>
      </w:r>
      <w:proofErr w:type="spellStart"/>
      <w:r w:rsidRPr="002714C8">
        <w:rPr>
          <w:sz w:val="28"/>
          <w:szCs w:val="28"/>
        </w:rPr>
        <w:t>претензій</w:t>
      </w:r>
      <w:proofErr w:type="spellEnd"/>
      <w:r w:rsidRPr="002714C8">
        <w:rPr>
          <w:sz w:val="28"/>
          <w:szCs w:val="28"/>
        </w:rPr>
        <w:t xml:space="preserve">, </w:t>
      </w:r>
      <w:proofErr w:type="spellStart"/>
      <w:r w:rsidRPr="002714C8">
        <w:rPr>
          <w:sz w:val="28"/>
          <w:szCs w:val="28"/>
        </w:rPr>
        <w:t>зразки</w:t>
      </w:r>
      <w:proofErr w:type="spellEnd"/>
      <w:r w:rsidRPr="002714C8">
        <w:rPr>
          <w:sz w:val="28"/>
          <w:szCs w:val="28"/>
        </w:rPr>
        <w:t xml:space="preserve"> </w:t>
      </w:r>
      <w:proofErr w:type="spellStart"/>
      <w:r w:rsidRPr="002714C8">
        <w:rPr>
          <w:sz w:val="28"/>
          <w:szCs w:val="28"/>
        </w:rPr>
        <w:t>позовних</w:t>
      </w:r>
      <w:proofErr w:type="spellEnd"/>
      <w:r w:rsidRPr="002714C8">
        <w:rPr>
          <w:sz w:val="28"/>
          <w:szCs w:val="28"/>
        </w:rPr>
        <w:t xml:space="preserve"> </w:t>
      </w:r>
      <w:proofErr w:type="spellStart"/>
      <w:r w:rsidRPr="002714C8">
        <w:rPr>
          <w:sz w:val="28"/>
          <w:szCs w:val="28"/>
        </w:rPr>
        <w:t>заяв</w:t>
      </w:r>
      <w:proofErr w:type="spellEnd"/>
      <w:r w:rsidRPr="002714C8">
        <w:rPr>
          <w:sz w:val="28"/>
          <w:szCs w:val="28"/>
        </w:rPr>
        <w:t xml:space="preserve">, </w:t>
      </w:r>
      <w:proofErr w:type="spellStart"/>
      <w:proofErr w:type="gramStart"/>
      <w:r w:rsidRPr="002714C8">
        <w:rPr>
          <w:sz w:val="28"/>
          <w:szCs w:val="28"/>
        </w:rPr>
        <w:t>здійснюється</w:t>
      </w:r>
      <w:proofErr w:type="spellEnd"/>
      <w:r w:rsidRPr="002714C8">
        <w:rPr>
          <w:sz w:val="28"/>
          <w:szCs w:val="28"/>
        </w:rPr>
        <w:t xml:space="preserve">  </w:t>
      </w:r>
      <w:proofErr w:type="spellStart"/>
      <w:r w:rsidRPr="002714C8">
        <w:rPr>
          <w:sz w:val="28"/>
          <w:szCs w:val="28"/>
        </w:rPr>
        <w:t>допомога</w:t>
      </w:r>
      <w:proofErr w:type="spellEnd"/>
      <w:proofErr w:type="gramEnd"/>
      <w:r w:rsidRPr="002714C8">
        <w:rPr>
          <w:sz w:val="28"/>
          <w:szCs w:val="28"/>
        </w:rPr>
        <w:t xml:space="preserve"> в </w:t>
      </w:r>
      <w:proofErr w:type="spellStart"/>
      <w:r w:rsidRPr="002714C8">
        <w:rPr>
          <w:sz w:val="28"/>
          <w:szCs w:val="28"/>
        </w:rPr>
        <w:t>їх</w:t>
      </w:r>
      <w:proofErr w:type="spellEnd"/>
      <w:r w:rsidRPr="002714C8">
        <w:rPr>
          <w:sz w:val="28"/>
          <w:szCs w:val="28"/>
        </w:rPr>
        <w:t xml:space="preserve"> </w:t>
      </w:r>
      <w:proofErr w:type="spellStart"/>
      <w:r w:rsidRPr="002714C8">
        <w:rPr>
          <w:sz w:val="28"/>
          <w:szCs w:val="28"/>
        </w:rPr>
        <w:t>написанні</w:t>
      </w:r>
      <w:proofErr w:type="spellEnd"/>
      <w:r w:rsidRPr="002714C8">
        <w:rPr>
          <w:sz w:val="28"/>
          <w:szCs w:val="28"/>
        </w:rPr>
        <w:t>.</w:t>
      </w:r>
    </w:p>
    <w:p w:rsidR="002117B3" w:rsidRPr="00203A50" w:rsidRDefault="002117B3" w:rsidP="0021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720"/>
        <w:jc w:val="both"/>
        <w:rPr>
          <w:rFonts w:cs="Arial"/>
          <w:sz w:val="28"/>
          <w:szCs w:val="28"/>
        </w:rPr>
      </w:pPr>
      <w:r w:rsidRPr="00203A50">
        <w:rPr>
          <w:sz w:val="28"/>
          <w:szCs w:val="28"/>
        </w:rPr>
        <w:t>Працівниками відділу розгля</w:t>
      </w:r>
      <w:r>
        <w:rPr>
          <w:sz w:val="28"/>
          <w:szCs w:val="28"/>
        </w:rPr>
        <w:t xml:space="preserve">нуті всі </w:t>
      </w:r>
      <w:r w:rsidRPr="00203A50">
        <w:rPr>
          <w:sz w:val="28"/>
          <w:szCs w:val="28"/>
        </w:rPr>
        <w:t xml:space="preserve">звернення, заяви та скарги мешканців міста Ніжина </w:t>
      </w:r>
      <w:r>
        <w:rPr>
          <w:sz w:val="28"/>
          <w:szCs w:val="28"/>
        </w:rPr>
        <w:t xml:space="preserve">та </w:t>
      </w:r>
      <w:r w:rsidRPr="00203A50">
        <w:rPr>
          <w:rFonts w:cs="Arial"/>
          <w:sz w:val="28"/>
          <w:szCs w:val="28"/>
        </w:rPr>
        <w:t>надан</w:t>
      </w:r>
      <w:r>
        <w:rPr>
          <w:rFonts w:cs="Arial"/>
          <w:sz w:val="28"/>
          <w:szCs w:val="28"/>
        </w:rPr>
        <w:t>а</w:t>
      </w:r>
      <w:r w:rsidRPr="00203A50">
        <w:rPr>
          <w:rFonts w:cs="Arial"/>
          <w:sz w:val="28"/>
          <w:szCs w:val="28"/>
        </w:rPr>
        <w:t xml:space="preserve"> практичн</w:t>
      </w:r>
      <w:r>
        <w:rPr>
          <w:rFonts w:cs="Arial"/>
          <w:sz w:val="28"/>
          <w:szCs w:val="28"/>
        </w:rPr>
        <w:t>а</w:t>
      </w:r>
      <w:r w:rsidRPr="00203A50">
        <w:rPr>
          <w:rFonts w:cs="Arial"/>
          <w:sz w:val="28"/>
          <w:szCs w:val="28"/>
        </w:rPr>
        <w:t xml:space="preserve"> допомог</w:t>
      </w:r>
      <w:r>
        <w:rPr>
          <w:rFonts w:cs="Arial"/>
          <w:sz w:val="28"/>
          <w:szCs w:val="28"/>
        </w:rPr>
        <w:t>а</w:t>
      </w:r>
      <w:r w:rsidRPr="00203A50">
        <w:rPr>
          <w:rFonts w:cs="Arial"/>
          <w:sz w:val="28"/>
          <w:szCs w:val="28"/>
        </w:rPr>
        <w:t xml:space="preserve"> або</w:t>
      </w:r>
      <w:r w:rsidRPr="00203A50">
        <w:rPr>
          <w:sz w:val="28"/>
          <w:szCs w:val="28"/>
        </w:rPr>
        <w:t xml:space="preserve"> вичерпн</w:t>
      </w:r>
      <w:r>
        <w:rPr>
          <w:sz w:val="28"/>
          <w:szCs w:val="28"/>
        </w:rPr>
        <w:t>а</w:t>
      </w:r>
      <w:r w:rsidRPr="00203A50">
        <w:rPr>
          <w:sz w:val="28"/>
          <w:szCs w:val="28"/>
        </w:rPr>
        <w:t xml:space="preserve"> і кваліфікован</w:t>
      </w:r>
      <w:r>
        <w:rPr>
          <w:sz w:val="28"/>
          <w:szCs w:val="28"/>
        </w:rPr>
        <w:t>а</w:t>
      </w:r>
      <w:r w:rsidRPr="00203A50">
        <w:rPr>
          <w:sz w:val="28"/>
          <w:szCs w:val="28"/>
        </w:rPr>
        <w:t xml:space="preserve"> консультаці</w:t>
      </w:r>
      <w:r>
        <w:rPr>
          <w:sz w:val="28"/>
          <w:szCs w:val="28"/>
        </w:rPr>
        <w:t>я</w:t>
      </w:r>
      <w:r w:rsidRPr="00203A50">
        <w:rPr>
          <w:sz w:val="28"/>
          <w:szCs w:val="28"/>
        </w:rPr>
        <w:t>, ґрунтовні роз’яснення їх запитань</w:t>
      </w:r>
      <w:r w:rsidRPr="00203A50">
        <w:rPr>
          <w:rFonts w:cs="Arial"/>
          <w:sz w:val="28"/>
          <w:szCs w:val="28"/>
        </w:rPr>
        <w:t xml:space="preserve"> у відповідності із законодавством України</w:t>
      </w:r>
      <w:r w:rsidRPr="00203A50">
        <w:rPr>
          <w:sz w:val="28"/>
          <w:szCs w:val="28"/>
        </w:rPr>
        <w:t>. Контактн</w:t>
      </w:r>
      <w:r>
        <w:rPr>
          <w:sz w:val="28"/>
          <w:szCs w:val="28"/>
        </w:rPr>
        <w:t>ий</w:t>
      </w:r>
      <w:r w:rsidRPr="00203A50">
        <w:rPr>
          <w:sz w:val="28"/>
          <w:szCs w:val="28"/>
        </w:rPr>
        <w:t xml:space="preserve"> телефон відділу, зразки заяв-претензій до суб’єктів господарювання розміщені на офіційному сайті Ніжинської міської ради.</w:t>
      </w:r>
      <w:r w:rsidRPr="00203A50">
        <w:rPr>
          <w:rFonts w:cs="Arial"/>
          <w:sz w:val="28"/>
          <w:szCs w:val="28"/>
        </w:rPr>
        <w:t xml:space="preserve"> </w:t>
      </w:r>
      <w:r w:rsidRPr="00203A50">
        <w:rPr>
          <w:sz w:val="28"/>
          <w:szCs w:val="28"/>
        </w:rPr>
        <w:t xml:space="preserve">Під час розгляду скарг та звернень проводилося </w:t>
      </w:r>
      <w:r w:rsidRPr="00203A50">
        <w:rPr>
          <w:rFonts w:cs="Arial"/>
          <w:sz w:val="28"/>
          <w:szCs w:val="28"/>
        </w:rPr>
        <w:t>інформування СГД з питань дотримання чинного законодавства у галузі захисту прав споживачів.</w:t>
      </w:r>
    </w:p>
    <w:p w:rsidR="002117B3" w:rsidRPr="00203A50" w:rsidRDefault="002117B3" w:rsidP="002117B3">
      <w:pPr>
        <w:pStyle w:val="a3"/>
        <w:spacing w:before="0" w:beforeAutospacing="0" w:after="0" w:afterAutospacing="0"/>
        <w:ind w:firstLine="720"/>
        <w:jc w:val="both"/>
        <w:textAlignment w:val="baseline"/>
        <w:rPr>
          <w:color w:val="000000"/>
          <w:sz w:val="28"/>
          <w:szCs w:val="28"/>
        </w:rPr>
      </w:pPr>
      <w:proofErr w:type="spellStart"/>
      <w:r w:rsidRPr="00203A50">
        <w:rPr>
          <w:color w:val="000000"/>
          <w:sz w:val="28"/>
          <w:szCs w:val="28"/>
        </w:rPr>
        <w:t>Незважаючи</w:t>
      </w:r>
      <w:proofErr w:type="spellEnd"/>
      <w:r w:rsidRPr="00203A50">
        <w:rPr>
          <w:color w:val="000000"/>
          <w:sz w:val="28"/>
          <w:szCs w:val="28"/>
        </w:rPr>
        <w:t xml:space="preserve"> на те, </w:t>
      </w:r>
      <w:proofErr w:type="spellStart"/>
      <w:r w:rsidRPr="00203A50">
        <w:rPr>
          <w:color w:val="000000"/>
          <w:sz w:val="28"/>
          <w:szCs w:val="28"/>
        </w:rPr>
        <w:t>що</w:t>
      </w:r>
      <w:proofErr w:type="spellEnd"/>
      <w:r w:rsidRPr="00203A50">
        <w:rPr>
          <w:color w:val="000000"/>
          <w:sz w:val="28"/>
          <w:szCs w:val="28"/>
        </w:rPr>
        <w:t xml:space="preserve"> </w:t>
      </w:r>
      <w:proofErr w:type="spellStart"/>
      <w:r w:rsidRPr="00203A50">
        <w:rPr>
          <w:color w:val="000000"/>
          <w:sz w:val="28"/>
          <w:szCs w:val="28"/>
        </w:rPr>
        <w:t>правове</w:t>
      </w:r>
      <w:proofErr w:type="spellEnd"/>
      <w:r w:rsidRPr="00203A50">
        <w:rPr>
          <w:color w:val="000000"/>
          <w:sz w:val="28"/>
          <w:szCs w:val="28"/>
        </w:rPr>
        <w:t xml:space="preserve"> </w:t>
      </w:r>
      <w:proofErr w:type="spellStart"/>
      <w:r w:rsidRPr="00203A50">
        <w:rPr>
          <w:color w:val="000000"/>
          <w:sz w:val="28"/>
          <w:szCs w:val="28"/>
        </w:rPr>
        <w:t>забезпечення</w:t>
      </w:r>
      <w:proofErr w:type="spellEnd"/>
      <w:r w:rsidRPr="00203A50">
        <w:rPr>
          <w:color w:val="000000"/>
          <w:sz w:val="28"/>
          <w:szCs w:val="28"/>
        </w:rPr>
        <w:t xml:space="preserve"> </w:t>
      </w:r>
      <w:proofErr w:type="spellStart"/>
      <w:r w:rsidRPr="00203A50">
        <w:rPr>
          <w:color w:val="000000"/>
          <w:sz w:val="28"/>
          <w:szCs w:val="28"/>
        </w:rPr>
        <w:t>контрольної</w:t>
      </w:r>
      <w:proofErr w:type="spellEnd"/>
      <w:r w:rsidRPr="00203A50">
        <w:rPr>
          <w:color w:val="000000"/>
          <w:sz w:val="28"/>
          <w:szCs w:val="28"/>
        </w:rPr>
        <w:t xml:space="preserve"> </w:t>
      </w:r>
      <w:proofErr w:type="spellStart"/>
      <w:r w:rsidRPr="00203A50">
        <w:rPr>
          <w:color w:val="000000"/>
          <w:sz w:val="28"/>
          <w:szCs w:val="28"/>
        </w:rPr>
        <w:t>функції</w:t>
      </w:r>
      <w:proofErr w:type="spellEnd"/>
      <w:r w:rsidRPr="00203A50">
        <w:rPr>
          <w:color w:val="000000"/>
          <w:sz w:val="28"/>
          <w:szCs w:val="28"/>
        </w:rPr>
        <w:t xml:space="preserve"> </w:t>
      </w:r>
      <w:proofErr w:type="spellStart"/>
      <w:r w:rsidRPr="00203A50">
        <w:rPr>
          <w:color w:val="000000"/>
          <w:sz w:val="28"/>
          <w:szCs w:val="28"/>
        </w:rPr>
        <w:t>органів</w:t>
      </w:r>
      <w:proofErr w:type="spellEnd"/>
      <w:r w:rsidRPr="00203A50">
        <w:rPr>
          <w:color w:val="000000"/>
          <w:sz w:val="28"/>
          <w:szCs w:val="28"/>
        </w:rPr>
        <w:t xml:space="preserve"> </w:t>
      </w:r>
      <w:proofErr w:type="spellStart"/>
      <w:r w:rsidRPr="00203A50">
        <w:rPr>
          <w:color w:val="000000"/>
          <w:sz w:val="28"/>
          <w:szCs w:val="28"/>
        </w:rPr>
        <w:t>місцевого</w:t>
      </w:r>
      <w:proofErr w:type="spellEnd"/>
      <w:r w:rsidRPr="00203A50">
        <w:rPr>
          <w:color w:val="000000"/>
          <w:sz w:val="28"/>
          <w:szCs w:val="28"/>
        </w:rPr>
        <w:t xml:space="preserve"> </w:t>
      </w:r>
      <w:proofErr w:type="spellStart"/>
      <w:r w:rsidRPr="00203A50">
        <w:rPr>
          <w:color w:val="000000"/>
          <w:sz w:val="28"/>
          <w:szCs w:val="28"/>
        </w:rPr>
        <w:t>самоврядування</w:t>
      </w:r>
      <w:proofErr w:type="spellEnd"/>
      <w:r w:rsidRPr="00203A50">
        <w:rPr>
          <w:color w:val="000000"/>
          <w:sz w:val="28"/>
          <w:szCs w:val="28"/>
        </w:rPr>
        <w:t xml:space="preserve"> на </w:t>
      </w:r>
      <w:proofErr w:type="spellStart"/>
      <w:r w:rsidRPr="00203A50">
        <w:rPr>
          <w:color w:val="000000"/>
          <w:sz w:val="28"/>
          <w:szCs w:val="28"/>
        </w:rPr>
        <w:t>даний</w:t>
      </w:r>
      <w:proofErr w:type="spellEnd"/>
      <w:r w:rsidRPr="00203A50">
        <w:rPr>
          <w:color w:val="000000"/>
          <w:sz w:val="28"/>
          <w:szCs w:val="28"/>
        </w:rPr>
        <w:t xml:space="preserve"> час не </w:t>
      </w:r>
      <w:proofErr w:type="spellStart"/>
      <w:r w:rsidRPr="00203A50">
        <w:rPr>
          <w:color w:val="000000"/>
          <w:sz w:val="28"/>
          <w:szCs w:val="28"/>
        </w:rPr>
        <w:t>закріплено</w:t>
      </w:r>
      <w:proofErr w:type="spellEnd"/>
      <w:r w:rsidRPr="00203A50">
        <w:rPr>
          <w:color w:val="000000"/>
          <w:sz w:val="28"/>
          <w:szCs w:val="28"/>
        </w:rPr>
        <w:t xml:space="preserve"> </w:t>
      </w:r>
      <w:proofErr w:type="spellStart"/>
      <w:r w:rsidRPr="00203A50">
        <w:rPr>
          <w:color w:val="000000"/>
          <w:sz w:val="28"/>
          <w:szCs w:val="28"/>
        </w:rPr>
        <w:t>жодним</w:t>
      </w:r>
      <w:proofErr w:type="spellEnd"/>
      <w:r w:rsidRPr="00203A50">
        <w:rPr>
          <w:color w:val="000000"/>
          <w:sz w:val="28"/>
          <w:szCs w:val="28"/>
        </w:rPr>
        <w:t xml:space="preserve"> нормативно-</w:t>
      </w:r>
      <w:proofErr w:type="spellStart"/>
      <w:r w:rsidRPr="00203A50">
        <w:rPr>
          <w:color w:val="000000"/>
          <w:sz w:val="28"/>
          <w:szCs w:val="28"/>
        </w:rPr>
        <w:t>правовим</w:t>
      </w:r>
      <w:proofErr w:type="spellEnd"/>
      <w:r w:rsidRPr="00203A50">
        <w:rPr>
          <w:color w:val="000000"/>
          <w:sz w:val="28"/>
          <w:szCs w:val="28"/>
        </w:rPr>
        <w:t xml:space="preserve"> актом, </w:t>
      </w:r>
      <w:proofErr w:type="spellStart"/>
      <w:r w:rsidRPr="00203A50">
        <w:rPr>
          <w:color w:val="000000"/>
          <w:sz w:val="28"/>
          <w:szCs w:val="28"/>
        </w:rPr>
        <w:t>більшість</w:t>
      </w:r>
      <w:proofErr w:type="spellEnd"/>
      <w:r w:rsidRPr="00203A50">
        <w:rPr>
          <w:color w:val="000000"/>
          <w:sz w:val="28"/>
          <w:szCs w:val="28"/>
        </w:rPr>
        <w:t xml:space="preserve"> </w:t>
      </w:r>
      <w:proofErr w:type="spellStart"/>
      <w:r w:rsidRPr="00203A50">
        <w:rPr>
          <w:color w:val="000000"/>
          <w:sz w:val="28"/>
          <w:szCs w:val="28"/>
        </w:rPr>
        <w:t>питань</w:t>
      </w:r>
      <w:proofErr w:type="spellEnd"/>
      <w:r w:rsidRPr="00203A50">
        <w:rPr>
          <w:color w:val="000000"/>
          <w:sz w:val="28"/>
          <w:szCs w:val="28"/>
        </w:rPr>
        <w:t xml:space="preserve"> (</w:t>
      </w:r>
      <w:proofErr w:type="spellStart"/>
      <w:r w:rsidRPr="00203A50">
        <w:rPr>
          <w:color w:val="000000"/>
          <w:sz w:val="28"/>
          <w:szCs w:val="28"/>
        </w:rPr>
        <w:t>повернення</w:t>
      </w:r>
      <w:proofErr w:type="spellEnd"/>
      <w:r w:rsidRPr="00203A50">
        <w:rPr>
          <w:color w:val="000000"/>
          <w:sz w:val="28"/>
          <w:szCs w:val="28"/>
        </w:rPr>
        <w:t xml:space="preserve"> </w:t>
      </w:r>
      <w:proofErr w:type="spellStart"/>
      <w:r w:rsidRPr="00203A50">
        <w:rPr>
          <w:color w:val="000000"/>
          <w:sz w:val="28"/>
          <w:szCs w:val="28"/>
        </w:rPr>
        <w:t>грошових</w:t>
      </w:r>
      <w:proofErr w:type="spellEnd"/>
      <w:r w:rsidRPr="00203A50">
        <w:rPr>
          <w:color w:val="000000"/>
          <w:sz w:val="28"/>
          <w:szCs w:val="28"/>
        </w:rPr>
        <w:t xml:space="preserve"> </w:t>
      </w:r>
      <w:proofErr w:type="spellStart"/>
      <w:r w:rsidRPr="00203A50">
        <w:rPr>
          <w:color w:val="000000"/>
          <w:sz w:val="28"/>
          <w:szCs w:val="28"/>
        </w:rPr>
        <w:t>коштів</w:t>
      </w:r>
      <w:proofErr w:type="spellEnd"/>
      <w:r w:rsidRPr="00203A50">
        <w:rPr>
          <w:color w:val="000000"/>
          <w:sz w:val="28"/>
          <w:szCs w:val="28"/>
        </w:rPr>
        <w:t xml:space="preserve">, </w:t>
      </w:r>
      <w:proofErr w:type="spellStart"/>
      <w:r w:rsidRPr="00203A50">
        <w:rPr>
          <w:color w:val="000000"/>
          <w:sz w:val="28"/>
          <w:szCs w:val="28"/>
        </w:rPr>
        <w:t>заміна</w:t>
      </w:r>
      <w:proofErr w:type="spellEnd"/>
      <w:r w:rsidRPr="00203A50">
        <w:rPr>
          <w:color w:val="000000"/>
          <w:sz w:val="28"/>
          <w:szCs w:val="28"/>
        </w:rPr>
        <w:t xml:space="preserve"> </w:t>
      </w:r>
      <w:proofErr w:type="spellStart"/>
      <w:r w:rsidRPr="00203A50">
        <w:rPr>
          <w:color w:val="000000"/>
          <w:sz w:val="28"/>
          <w:szCs w:val="28"/>
        </w:rPr>
        <w:t>товарів</w:t>
      </w:r>
      <w:proofErr w:type="spellEnd"/>
      <w:r w:rsidRPr="00203A50">
        <w:rPr>
          <w:color w:val="000000"/>
          <w:sz w:val="28"/>
          <w:szCs w:val="28"/>
        </w:rPr>
        <w:t xml:space="preserve">, </w:t>
      </w:r>
      <w:proofErr w:type="spellStart"/>
      <w:r w:rsidRPr="00203A50">
        <w:rPr>
          <w:color w:val="000000"/>
          <w:sz w:val="28"/>
          <w:szCs w:val="28"/>
        </w:rPr>
        <w:t>виконання</w:t>
      </w:r>
      <w:proofErr w:type="spellEnd"/>
      <w:r w:rsidRPr="00203A50">
        <w:rPr>
          <w:color w:val="000000"/>
          <w:sz w:val="28"/>
          <w:szCs w:val="28"/>
        </w:rPr>
        <w:t xml:space="preserve"> </w:t>
      </w:r>
      <w:proofErr w:type="spellStart"/>
      <w:r w:rsidRPr="00203A50">
        <w:rPr>
          <w:color w:val="000000"/>
          <w:sz w:val="28"/>
          <w:szCs w:val="28"/>
        </w:rPr>
        <w:t>робіт</w:t>
      </w:r>
      <w:proofErr w:type="spellEnd"/>
      <w:r w:rsidRPr="00203A50">
        <w:rPr>
          <w:color w:val="000000"/>
          <w:sz w:val="28"/>
          <w:szCs w:val="28"/>
        </w:rPr>
        <w:t xml:space="preserve">, </w:t>
      </w:r>
      <w:proofErr w:type="spellStart"/>
      <w:r w:rsidRPr="00203A50">
        <w:rPr>
          <w:color w:val="000000"/>
          <w:sz w:val="28"/>
          <w:szCs w:val="28"/>
        </w:rPr>
        <w:t>надання</w:t>
      </w:r>
      <w:proofErr w:type="spellEnd"/>
      <w:r w:rsidRPr="00203A50">
        <w:rPr>
          <w:color w:val="000000"/>
          <w:sz w:val="28"/>
          <w:szCs w:val="28"/>
        </w:rPr>
        <w:t xml:space="preserve"> </w:t>
      </w:r>
      <w:proofErr w:type="spellStart"/>
      <w:r w:rsidRPr="00203A50">
        <w:rPr>
          <w:color w:val="000000"/>
          <w:sz w:val="28"/>
          <w:szCs w:val="28"/>
        </w:rPr>
        <w:t>послуг</w:t>
      </w:r>
      <w:proofErr w:type="spellEnd"/>
      <w:r w:rsidRPr="00203A50">
        <w:rPr>
          <w:color w:val="000000"/>
          <w:sz w:val="28"/>
          <w:szCs w:val="28"/>
        </w:rPr>
        <w:t>)</w:t>
      </w:r>
      <w:r>
        <w:rPr>
          <w:color w:val="000000"/>
          <w:sz w:val="28"/>
          <w:szCs w:val="28"/>
        </w:rPr>
        <w:t xml:space="preserve"> </w:t>
      </w:r>
      <w:proofErr w:type="spellStart"/>
      <w:r>
        <w:rPr>
          <w:color w:val="000000"/>
          <w:sz w:val="28"/>
          <w:szCs w:val="28"/>
        </w:rPr>
        <w:t>вирішено</w:t>
      </w:r>
      <w:proofErr w:type="spellEnd"/>
      <w:r>
        <w:rPr>
          <w:color w:val="000000"/>
          <w:sz w:val="28"/>
          <w:szCs w:val="28"/>
        </w:rPr>
        <w:t xml:space="preserve"> на </w:t>
      </w:r>
      <w:proofErr w:type="spellStart"/>
      <w:r>
        <w:rPr>
          <w:color w:val="000000"/>
          <w:sz w:val="28"/>
          <w:szCs w:val="28"/>
        </w:rPr>
        <w:t>користь</w:t>
      </w:r>
      <w:proofErr w:type="spellEnd"/>
      <w:r>
        <w:rPr>
          <w:color w:val="000000"/>
          <w:sz w:val="28"/>
          <w:szCs w:val="28"/>
        </w:rPr>
        <w:t xml:space="preserve"> </w:t>
      </w:r>
      <w:proofErr w:type="spellStart"/>
      <w:r>
        <w:rPr>
          <w:color w:val="000000"/>
          <w:sz w:val="28"/>
          <w:szCs w:val="28"/>
        </w:rPr>
        <w:t>споживачів</w:t>
      </w:r>
      <w:proofErr w:type="spellEnd"/>
      <w:r w:rsidRPr="00203A50">
        <w:rPr>
          <w:color w:val="000000"/>
          <w:sz w:val="28"/>
          <w:szCs w:val="28"/>
        </w:rPr>
        <w:t xml:space="preserve">, у </w:t>
      </w:r>
      <w:proofErr w:type="spellStart"/>
      <w:r w:rsidRPr="00203A50">
        <w:rPr>
          <w:color w:val="000000"/>
          <w:sz w:val="28"/>
          <w:szCs w:val="28"/>
        </w:rPr>
        <w:t>інших</w:t>
      </w:r>
      <w:proofErr w:type="spellEnd"/>
      <w:r w:rsidRPr="00203A50">
        <w:rPr>
          <w:color w:val="000000"/>
          <w:sz w:val="28"/>
          <w:szCs w:val="28"/>
        </w:rPr>
        <w:t xml:space="preserve"> </w:t>
      </w:r>
      <w:proofErr w:type="spellStart"/>
      <w:r w:rsidRPr="00203A50">
        <w:rPr>
          <w:color w:val="000000"/>
          <w:sz w:val="28"/>
          <w:szCs w:val="28"/>
        </w:rPr>
        <w:t>випадках</w:t>
      </w:r>
      <w:proofErr w:type="spellEnd"/>
      <w:r w:rsidRPr="00203A50">
        <w:rPr>
          <w:color w:val="000000"/>
          <w:sz w:val="28"/>
          <w:szCs w:val="28"/>
        </w:rPr>
        <w:t xml:space="preserve"> </w:t>
      </w:r>
      <w:proofErr w:type="spellStart"/>
      <w:r w:rsidRPr="00203A50">
        <w:rPr>
          <w:color w:val="000000"/>
          <w:sz w:val="28"/>
          <w:szCs w:val="28"/>
        </w:rPr>
        <w:t>надано</w:t>
      </w:r>
      <w:proofErr w:type="spellEnd"/>
      <w:r w:rsidRPr="00203A50">
        <w:rPr>
          <w:color w:val="000000"/>
          <w:sz w:val="28"/>
          <w:szCs w:val="28"/>
        </w:rPr>
        <w:t xml:space="preserve"> </w:t>
      </w:r>
      <w:proofErr w:type="spellStart"/>
      <w:r w:rsidRPr="00203A50">
        <w:rPr>
          <w:color w:val="000000"/>
          <w:sz w:val="28"/>
          <w:szCs w:val="28"/>
        </w:rPr>
        <w:t>роз'яснення</w:t>
      </w:r>
      <w:proofErr w:type="spellEnd"/>
      <w:r w:rsidRPr="00203A50">
        <w:rPr>
          <w:color w:val="000000"/>
          <w:sz w:val="28"/>
          <w:szCs w:val="28"/>
        </w:rPr>
        <w:t xml:space="preserve"> </w:t>
      </w:r>
      <w:proofErr w:type="spellStart"/>
      <w:r w:rsidRPr="00203A50">
        <w:rPr>
          <w:color w:val="000000"/>
          <w:sz w:val="28"/>
          <w:szCs w:val="28"/>
        </w:rPr>
        <w:t>відповідно</w:t>
      </w:r>
      <w:proofErr w:type="spellEnd"/>
      <w:r w:rsidRPr="00203A50">
        <w:rPr>
          <w:color w:val="000000"/>
          <w:sz w:val="28"/>
          <w:szCs w:val="28"/>
        </w:rPr>
        <w:t xml:space="preserve"> до норм чинного </w:t>
      </w:r>
      <w:proofErr w:type="spellStart"/>
      <w:r w:rsidRPr="00203A50">
        <w:rPr>
          <w:color w:val="000000"/>
          <w:sz w:val="28"/>
          <w:szCs w:val="28"/>
        </w:rPr>
        <w:t>законодавства</w:t>
      </w:r>
      <w:proofErr w:type="spellEnd"/>
      <w:r w:rsidRPr="00203A50">
        <w:rPr>
          <w:color w:val="000000"/>
          <w:sz w:val="28"/>
          <w:szCs w:val="28"/>
        </w:rPr>
        <w:t xml:space="preserve"> </w:t>
      </w:r>
      <w:proofErr w:type="spellStart"/>
      <w:r w:rsidRPr="00203A50">
        <w:rPr>
          <w:color w:val="000000"/>
          <w:sz w:val="28"/>
          <w:szCs w:val="28"/>
        </w:rPr>
        <w:t>України</w:t>
      </w:r>
      <w:proofErr w:type="spellEnd"/>
      <w:r w:rsidRPr="00203A50">
        <w:rPr>
          <w:color w:val="000000"/>
          <w:sz w:val="28"/>
          <w:szCs w:val="28"/>
        </w:rPr>
        <w:t>.</w:t>
      </w:r>
    </w:p>
    <w:p w:rsidR="002117B3" w:rsidRDefault="002117B3" w:rsidP="002117B3">
      <w:pPr>
        <w:ind w:firstLine="540"/>
        <w:jc w:val="both"/>
        <w:rPr>
          <w:sz w:val="28"/>
          <w:szCs w:val="28"/>
        </w:rPr>
      </w:pPr>
      <w:r>
        <w:rPr>
          <w:rStyle w:val="docdata"/>
          <w:color w:val="000000"/>
          <w:sz w:val="28"/>
          <w:szCs w:val="28"/>
        </w:rPr>
        <w:t xml:space="preserve">Забезпечувалась участь представника відділу у </w:t>
      </w:r>
      <w:r>
        <w:rPr>
          <w:color w:val="000000"/>
          <w:sz w:val="28"/>
          <w:szCs w:val="28"/>
        </w:rPr>
        <w:t xml:space="preserve">ринковому нагляді Управління захисту споживачів в Чернігівській області щодо забезпечення відповідності характеристик дитячих іграшок, що реалізуються підприємцем </w:t>
      </w:r>
      <w:proofErr w:type="spellStart"/>
      <w:r>
        <w:rPr>
          <w:color w:val="000000"/>
          <w:sz w:val="28"/>
          <w:szCs w:val="28"/>
        </w:rPr>
        <w:t>м.Ніжина</w:t>
      </w:r>
      <w:proofErr w:type="spellEnd"/>
      <w:r>
        <w:rPr>
          <w:color w:val="000000"/>
          <w:sz w:val="28"/>
          <w:szCs w:val="28"/>
        </w:rPr>
        <w:t>, встановленим вимогам ЗУ «Про державний ринковий нагляд і контроль нехарчової продукції», Технічним регламентам безпечності іграшок.</w:t>
      </w:r>
    </w:p>
    <w:p w:rsidR="002117B3" w:rsidRDefault="002117B3" w:rsidP="002117B3">
      <w:pPr>
        <w:ind w:firstLine="540"/>
        <w:jc w:val="both"/>
        <w:rPr>
          <w:sz w:val="28"/>
          <w:szCs w:val="28"/>
        </w:rPr>
      </w:pPr>
      <w:r>
        <w:rPr>
          <w:sz w:val="28"/>
          <w:szCs w:val="28"/>
        </w:rPr>
        <w:lastRenderedPageBreak/>
        <w:t xml:space="preserve">Представник відділу прийняв участь у семінарі для представників органів місцевого самоврядування щодо питань додержання вимог законодавства у сфері захисту прав споживачів, державного ринкового, метрологічного нагляду та у сфері реклами, який проводився Головним управлінням </w:t>
      </w:r>
      <w:proofErr w:type="spellStart"/>
      <w:r>
        <w:rPr>
          <w:sz w:val="28"/>
          <w:szCs w:val="28"/>
        </w:rPr>
        <w:t>Держпродспоживслужби</w:t>
      </w:r>
      <w:proofErr w:type="spellEnd"/>
      <w:r>
        <w:rPr>
          <w:sz w:val="28"/>
          <w:szCs w:val="28"/>
        </w:rPr>
        <w:t xml:space="preserve"> в Чернігівській області, а також участь у семінарі «Практичні аспекти впровадження НАССР (ХАССП) в закладах громадського харчування» (система управління безпечністю харчових продуктів) </w:t>
      </w:r>
      <w:proofErr w:type="spellStart"/>
      <w:r>
        <w:rPr>
          <w:sz w:val="28"/>
          <w:szCs w:val="28"/>
        </w:rPr>
        <w:t>м.Чернігів</w:t>
      </w:r>
      <w:proofErr w:type="spellEnd"/>
      <w:r>
        <w:rPr>
          <w:sz w:val="28"/>
          <w:szCs w:val="28"/>
        </w:rPr>
        <w:t>.</w:t>
      </w:r>
    </w:p>
    <w:p w:rsidR="002117B3" w:rsidRDefault="002117B3" w:rsidP="002117B3">
      <w:pPr>
        <w:ind w:firstLine="540"/>
        <w:jc w:val="both"/>
        <w:rPr>
          <w:sz w:val="28"/>
          <w:szCs w:val="28"/>
          <w:shd w:val="clear" w:color="auto" w:fill="FFFFFF"/>
        </w:rPr>
      </w:pPr>
      <w:r w:rsidRPr="00B30AC0">
        <w:rPr>
          <w:sz w:val="28"/>
          <w:szCs w:val="28"/>
          <w:shd w:val="clear" w:color="auto" w:fill="FFFFFF"/>
        </w:rPr>
        <w:t xml:space="preserve">Протягом 2019 року проводились обстеження суб’єктів господарювання, які займаються торгівлею, наданням побутових послуг чи </w:t>
      </w:r>
      <w:r w:rsidRPr="00B30AC0">
        <w:rPr>
          <w:sz w:val="28"/>
          <w:szCs w:val="28"/>
        </w:rPr>
        <w:t>здійснюють діяльність у ресторанному господарстві</w:t>
      </w:r>
      <w:r w:rsidRPr="00B30AC0">
        <w:rPr>
          <w:sz w:val="28"/>
          <w:szCs w:val="28"/>
          <w:shd w:val="clear" w:color="auto" w:fill="FFFFFF"/>
        </w:rPr>
        <w:t xml:space="preserve"> на предмет оформлення «Куточка споживача». Під час моніторингу проводи</w:t>
      </w:r>
      <w:r>
        <w:rPr>
          <w:sz w:val="28"/>
          <w:szCs w:val="28"/>
          <w:shd w:val="clear" w:color="auto" w:fill="FFFFFF"/>
        </w:rPr>
        <w:t xml:space="preserve">лась </w:t>
      </w:r>
      <w:r w:rsidRPr="00B30AC0">
        <w:rPr>
          <w:sz w:val="28"/>
          <w:szCs w:val="28"/>
          <w:shd w:val="clear" w:color="auto" w:fill="FFFFFF"/>
        </w:rPr>
        <w:t xml:space="preserve">роз’яснювальна робота з підприємцями щодо вимог, закріплених в Законі України </w:t>
      </w:r>
      <w:hyperlink r:id="rId8" w:history="1">
        <w:r w:rsidRPr="00B30AC0">
          <w:rPr>
            <w:rStyle w:val="ac"/>
            <w:sz w:val="28"/>
            <w:szCs w:val="28"/>
            <w:shd w:val="clear" w:color="auto" w:fill="FFFFFF"/>
          </w:rPr>
          <w:t>“Про захист прав споживачів”</w:t>
        </w:r>
      </w:hyperlink>
      <w:r w:rsidRPr="00B30AC0">
        <w:rPr>
          <w:sz w:val="28"/>
          <w:szCs w:val="28"/>
          <w:shd w:val="clear" w:color="auto" w:fill="FFFFFF"/>
        </w:rPr>
        <w:t xml:space="preserve"> </w:t>
      </w:r>
      <w:r w:rsidRPr="00B30AC0">
        <w:rPr>
          <w:rStyle w:val="a4"/>
          <w:sz w:val="28"/>
          <w:szCs w:val="28"/>
          <w:shd w:val="clear" w:color="auto" w:fill="FFFFFF"/>
        </w:rPr>
        <w:t>і Порядку провадження торгівельної діяльності</w:t>
      </w:r>
      <w:r w:rsidRPr="00B30AC0">
        <w:rPr>
          <w:sz w:val="28"/>
          <w:szCs w:val="28"/>
          <w:shd w:val="clear" w:color="auto" w:fill="FFFFFF"/>
        </w:rPr>
        <w:t xml:space="preserve"> з наданням інформаційних повідомлень стосовно наявності, правильності наповнення «Куточка споживача» та практичними рекомендаціями щодо дотримання чинного законодавства в сфері захисту прав споживачів.</w:t>
      </w:r>
    </w:p>
    <w:p w:rsidR="002117B3" w:rsidRPr="001F556A" w:rsidRDefault="002117B3" w:rsidP="002117B3">
      <w:pPr>
        <w:ind w:firstLine="540"/>
        <w:jc w:val="both"/>
        <w:rPr>
          <w:sz w:val="28"/>
          <w:szCs w:val="28"/>
        </w:rPr>
      </w:pPr>
      <w:r>
        <w:rPr>
          <w:sz w:val="28"/>
          <w:szCs w:val="28"/>
          <w:shd w:val="clear" w:color="auto" w:fill="FFFFFF"/>
        </w:rPr>
        <w:t>З</w:t>
      </w:r>
      <w:r w:rsidRPr="001F556A">
        <w:rPr>
          <w:sz w:val="28"/>
          <w:szCs w:val="28"/>
          <w:shd w:val="clear" w:color="auto" w:fill="FFFFFF"/>
        </w:rPr>
        <w:t xml:space="preserve"> метою створення сприятливих умов для просування продукції на внутрішньому та зовнішньому ринках, розвитку взаємодії органів влади і бізнесу щодо забезпечення споживчого ринку якісною та безпечною продукцією в </w:t>
      </w:r>
      <w:r>
        <w:rPr>
          <w:sz w:val="28"/>
          <w:szCs w:val="28"/>
          <w:shd w:val="clear" w:color="auto" w:fill="FFFFFF"/>
        </w:rPr>
        <w:t>місті відділом економіки та інвестиційної діяльності</w:t>
      </w:r>
      <w:r w:rsidRPr="001F556A">
        <w:rPr>
          <w:sz w:val="28"/>
          <w:szCs w:val="28"/>
          <w:shd w:val="clear" w:color="auto" w:fill="FFFFFF"/>
        </w:rPr>
        <w:t xml:space="preserve"> </w:t>
      </w:r>
      <w:r>
        <w:rPr>
          <w:sz w:val="28"/>
          <w:szCs w:val="28"/>
          <w:shd w:val="clear" w:color="auto" w:fill="FFFFFF"/>
        </w:rPr>
        <w:t>о</w:t>
      </w:r>
      <w:r w:rsidRPr="001F556A">
        <w:rPr>
          <w:sz w:val="28"/>
          <w:szCs w:val="28"/>
        </w:rPr>
        <w:t>прилюднюється та розміщується в об’єктах торгівлі знак-логотип «Чернігівщина, купуй рідне» для маркування місцевих товаровиробників в рамках Обласної Програми розвитку малого і середнього підприємництва.</w:t>
      </w:r>
    </w:p>
    <w:p w:rsidR="002117B3" w:rsidRPr="00974DC0" w:rsidRDefault="002117B3" w:rsidP="002117B3">
      <w:pPr>
        <w:ind w:firstLine="540"/>
        <w:jc w:val="both"/>
        <w:rPr>
          <w:sz w:val="28"/>
          <w:szCs w:val="28"/>
          <w:shd w:val="clear" w:color="auto" w:fill="FFFFFF"/>
        </w:rPr>
      </w:pPr>
      <w:r w:rsidRPr="00974DC0">
        <w:rPr>
          <w:sz w:val="28"/>
          <w:szCs w:val="28"/>
          <w:shd w:val="clear" w:color="auto" w:fill="FFFFFF"/>
        </w:rPr>
        <w:t xml:space="preserve">Суб’єктам господарювання, які займаються торгівельною діяльністю на території ТОВ «Ніжинський центральний </w:t>
      </w:r>
      <w:proofErr w:type="spellStart"/>
      <w:r w:rsidRPr="00974DC0">
        <w:rPr>
          <w:sz w:val="28"/>
          <w:szCs w:val="28"/>
          <w:shd w:val="clear" w:color="auto" w:fill="FFFFFF"/>
        </w:rPr>
        <w:t>коопринок</w:t>
      </w:r>
      <w:proofErr w:type="spellEnd"/>
      <w:r w:rsidRPr="00974DC0">
        <w:rPr>
          <w:sz w:val="28"/>
          <w:szCs w:val="28"/>
          <w:shd w:val="clear" w:color="auto" w:fill="FFFFFF"/>
        </w:rPr>
        <w:t>» та використовують власні вимірювальні засоби, надіслано роз’яснювальні листи щодо приведення їх у відповідність до діючих технічних норм та вимог Правил торгівлі на ринках.</w:t>
      </w:r>
    </w:p>
    <w:p w:rsidR="002117B3" w:rsidRDefault="002117B3" w:rsidP="002117B3">
      <w:pPr>
        <w:ind w:firstLine="540"/>
        <w:jc w:val="both"/>
        <w:rPr>
          <w:rFonts w:ascii="Arial" w:hAnsi="Arial" w:cs="Arial"/>
          <w:color w:val="000000"/>
          <w:sz w:val="21"/>
          <w:szCs w:val="21"/>
        </w:rPr>
      </w:pPr>
      <w:r w:rsidRPr="006112E6">
        <w:rPr>
          <w:sz w:val="28"/>
          <w:szCs w:val="28"/>
        </w:rPr>
        <w:t xml:space="preserve">Найпоширенішими </w:t>
      </w:r>
      <w:r>
        <w:rPr>
          <w:sz w:val="28"/>
          <w:szCs w:val="28"/>
        </w:rPr>
        <w:t xml:space="preserve">питаннями при зверненні споживачів </w:t>
      </w:r>
      <w:r w:rsidRPr="006112E6">
        <w:rPr>
          <w:sz w:val="28"/>
          <w:szCs w:val="28"/>
        </w:rPr>
        <w:t>є скарги щодо якості непродовольчих товарів (побутової техніки, мобільних телефонів, взуття, одягу тощо, в ході експлуатації якої виявляється маса недоліків, що не дозволяє її використовувати за призначенням), гарантійних зобов’язань, умов укладених договорів та якості рівня обслуговування</w:t>
      </w:r>
      <w:r>
        <w:rPr>
          <w:rFonts w:ascii="Arial" w:hAnsi="Arial" w:cs="Arial"/>
          <w:color w:val="000000"/>
          <w:sz w:val="21"/>
          <w:szCs w:val="21"/>
        </w:rPr>
        <w:t>.</w:t>
      </w:r>
    </w:p>
    <w:p w:rsidR="002117B3" w:rsidRPr="00DE5970" w:rsidRDefault="002117B3" w:rsidP="002117B3">
      <w:pPr>
        <w:ind w:firstLine="540"/>
        <w:jc w:val="both"/>
        <w:rPr>
          <w:sz w:val="28"/>
          <w:szCs w:val="28"/>
        </w:rPr>
      </w:pPr>
      <w:r w:rsidRPr="00DE5970">
        <w:rPr>
          <w:sz w:val="28"/>
          <w:szCs w:val="28"/>
        </w:rPr>
        <w:t>Аналіз звернень, заяв та скарг мешканців міста Ніжина і умов договорів, що укладаються продавцями (виконавцями робіт, послуг) зі споживачами, свідчать про необхідність підвищення рівня обізнаності громадян зі своїми правами та обов’язками як споживача під час придбання, замовлення чи використання товарів, робіт чи послуг. Багатьом споживачам бракує знань, необхідних для здійснення правильного вибору товарів чи послуг, які вони мають намір придбати чи замовити, зокрема при придбанні товарів через мережу Інтернет. Часто споживачі довіряють усним переконанням суб’єктів господарювання, і нехтують укладанням письмових договорів з надання побутових послуг, або якщо такі договор</w:t>
      </w:r>
      <w:r>
        <w:rPr>
          <w:sz w:val="28"/>
          <w:szCs w:val="28"/>
        </w:rPr>
        <w:t>и</w:t>
      </w:r>
      <w:r w:rsidRPr="00DE5970">
        <w:rPr>
          <w:sz w:val="28"/>
          <w:szCs w:val="28"/>
        </w:rPr>
        <w:t xml:space="preserve"> і укладаються, то як правило, вичитуються споживачами після їх укладання (підписання).</w:t>
      </w:r>
    </w:p>
    <w:p w:rsidR="002117B3" w:rsidRPr="00FA4FEB" w:rsidRDefault="002117B3" w:rsidP="002117B3">
      <w:pPr>
        <w:ind w:firstLine="540"/>
        <w:jc w:val="both"/>
        <w:rPr>
          <w:sz w:val="28"/>
          <w:szCs w:val="28"/>
        </w:rPr>
      </w:pPr>
      <w:r w:rsidRPr="004E64EB">
        <w:rPr>
          <w:sz w:val="28"/>
          <w:szCs w:val="28"/>
        </w:rPr>
        <w:lastRenderedPageBreak/>
        <w:t xml:space="preserve">Отож, робота відділу також спрямована як на посилення пильності й обачності громадян-споживачів при виборі продукції (товарів, робіт, послуг), так і на підвищення свідомості суб’єктів господарювання в питаннях дотримання ними прав і інтересів споживачів. </w:t>
      </w:r>
      <w:r w:rsidRPr="004E64EB">
        <w:rPr>
          <w:rStyle w:val="docdata"/>
          <w:sz w:val="28"/>
          <w:szCs w:val="28"/>
        </w:rPr>
        <w:t>А</w:t>
      </w:r>
      <w:r w:rsidRPr="004E64EB">
        <w:rPr>
          <w:sz w:val="28"/>
          <w:szCs w:val="28"/>
        </w:rPr>
        <w:t>ктуальна інформація з питань захисту прав споживачів розміщується відділом економіки та інвестиційної діяльності на офіційному веб-сайті Ніжинської міської ради у розділі «Захист прав споживачів». У 2019 році на офіційному сайті було розміщено наступну інформацію: «Ціна товару на ціннику й на касі різниться? Як платити?», «На замітку споживачу: чи можна обміняти якісний товар?»,</w:t>
      </w:r>
      <w:r>
        <w:rPr>
          <w:sz w:val="28"/>
          <w:szCs w:val="28"/>
        </w:rPr>
        <w:t xml:space="preserve"> </w:t>
      </w:r>
      <w:r w:rsidRPr="004E64EB">
        <w:rPr>
          <w:sz w:val="28"/>
          <w:szCs w:val="28"/>
        </w:rPr>
        <w:t xml:space="preserve">«Порядок обміну (повернення) товару належної якості», «15 березня – Всесвітній день захисту прав споживачів», «До уваги </w:t>
      </w:r>
      <w:proofErr w:type="spellStart"/>
      <w:r w:rsidRPr="004E64EB">
        <w:rPr>
          <w:sz w:val="28"/>
          <w:szCs w:val="28"/>
        </w:rPr>
        <w:t>субєктів</w:t>
      </w:r>
      <w:proofErr w:type="spellEnd"/>
      <w:r w:rsidRPr="004E64EB">
        <w:rPr>
          <w:sz w:val="28"/>
          <w:szCs w:val="28"/>
        </w:rPr>
        <w:t xml:space="preserve"> господарювання: наявність «Куточка споживача» обов’язкова», «Знижка або зменшена ціна, розпродаж»,  «Розрахунковий документ на захисті прав споживачів», «Користуєтесь побутовими послугами? Тоді Вам варто знати...», «Впровадження системи НАССР в закладах громадського харчування», «Сайт небезпечних товарів», «збираєтесь до перукарні? Тоді Вам варто знати...», «Інформація, яка повинна розміщуватись в аптеках та їх структурних підрозділах для споживачів», «Що потрібно знати споживачу, купуючи продукти харчування». Для більш активного просування та розповсюдження інформації сфери захисту споживачів, відповідний матеріал викладається на сторінку відділу економіки у мережі </w:t>
      </w:r>
      <w:proofErr w:type="spellStart"/>
      <w:r w:rsidRPr="004E64EB">
        <w:rPr>
          <w:sz w:val="28"/>
          <w:szCs w:val="28"/>
        </w:rPr>
        <w:t>Facebook</w:t>
      </w:r>
      <w:proofErr w:type="spellEnd"/>
      <w:r w:rsidRPr="004E64EB">
        <w:rPr>
          <w:sz w:val="28"/>
          <w:szCs w:val="28"/>
        </w:rPr>
        <w:t>. В міській газеті «Вісті» розміщено статті «Вирішили придбати товар в інтернет-магазині? Тоді Вам варто знати...», «15 березня – Всесвітній день захисту прав споживачів» та «Впровадження системи НАССР в закладах громадського харчування». Завдяки проведення інформаційно-роз’яснювальної роботи, забезпечується загальнодоступність і відкритість інформації у сфері захисту прав споживачів, підвищується рівень інформованості та правової обізнаності споживачів щодо їх законних прав та рівень правової грамотності суб’єктів господарювання</w:t>
      </w:r>
      <w:r w:rsidRPr="004E64EB">
        <w:rPr>
          <w:color w:val="000000"/>
          <w:sz w:val="28"/>
          <w:szCs w:val="28"/>
        </w:rPr>
        <w:t>.</w:t>
      </w:r>
    </w:p>
    <w:p w:rsidR="002117B3" w:rsidRPr="004E64EB" w:rsidRDefault="002117B3" w:rsidP="002117B3">
      <w:pPr>
        <w:tabs>
          <w:tab w:val="left" w:pos="6033"/>
        </w:tabs>
        <w:ind w:right="-5" w:firstLine="540"/>
        <w:jc w:val="both"/>
        <w:rPr>
          <w:sz w:val="28"/>
          <w:szCs w:val="28"/>
        </w:rPr>
      </w:pPr>
      <w:r>
        <w:rPr>
          <w:sz w:val="28"/>
          <w:szCs w:val="28"/>
        </w:rPr>
        <w:t xml:space="preserve">Інформаційний куточок у відділу </w:t>
      </w:r>
      <w:r w:rsidRPr="004E64EB">
        <w:rPr>
          <w:sz w:val="28"/>
          <w:szCs w:val="28"/>
        </w:rPr>
        <w:t xml:space="preserve">забезпечено матеріалами, спрямованими на проведення роз’яснювальної роботи серед споживачів та СГД. </w:t>
      </w:r>
    </w:p>
    <w:p w:rsidR="002117B3" w:rsidRPr="008D272C" w:rsidRDefault="002117B3" w:rsidP="002117B3"/>
    <w:p w:rsidR="00AF691A" w:rsidRPr="00734F4D" w:rsidRDefault="00A33C5C" w:rsidP="002117B3">
      <w:pPr>
        <w:jc w:val="both"/>
        <w:rPr>
          <w:sz w:val="28"/>
          <w:szCs w:val="28"/>
        </w:rPr>
      </w:pPr>
      <w:r>
        <w:t xml:space="preserve"> </w:t>
      </w:r>
      <w:r w:rsidRPr="00734F4D">
        <w:rPr>
          <w:sz w:val="28"/>
          <w:szCs w:val="28"/>
        </w:rPr>
        <w:t xml:space="preserve"> </w:t>
      </w:r>
      <w:r w:rsidR="00734F4D" w:rsidRPr="00734F4D">
        <w:rPr>
          <w:sz w:val="28"/>
          <w:szCs w:val="28"/>
        </w:rPr>
        <w:t>Протягом року спеціалісти відділу залучались до заходів по цивільному захисту населення</w:t>
      </w:r>
      <w:r w:rsidR="00734F4D">
        <w:rPr>
          <w:sz w:val="28"/>
          <w:szCs w:val="28"/>
        </w:rPr>
        <w:t>.</w:t>
      </w:r>
      <w:r w:rsidRPr="00734F4D">
        <w:rPr>
          <w:sz w:val="28"/>
          <w:szCs w:val="28"/>
        </w:rPr>
        <w:t xml:space="preserve"> </w:t>
      </w:r>
    </w:p>
    <w:p w:rsidR="00734F4D" w:rsidRDefault="00734F4D" w:rsidP="00D92EE6">
      <w:pPr>
        <w:ind w:firstLine="708"/>
        <w:jc w:val="both"/>
        <w:rPr>
          <w:sz w:val="28"/>
          <w:szCs w:val="28"/>
        </w:rPr>
      </w:pPr>
    </w:p>
    <w:p w:rsidR="000638C7" w:rsidRDefault="000638C7" w:rsidP="000638C7">
      <w:pPr>
        <w:tabs>
          <w:tab w:val="left" w:pos="684"/>
        </w:tabs>
        <w:jc w:val="both"/>
        <w:rPr>
          <w:sz w:val="28"/>
          <w:szCs w:val="28"/>
          <w:lang w:val="ru-RU"/>
        </w:rPr>
      </w:pPr>
      <w:r>
        <w:rPr>
          <w:bCs/>
          <w:color w:val="000000"/>
          <w:sz w:val="28"/>
          <w:szCs w:val="28"/>
        </w:rPr>
        <w:t xml:space="preserve">    П</w:t>
      </w:r>
      <w:r>
        <w:rPr>
          <w:sz w:val="28"/>
          <w:szCs w:val="28"/>
        </w:rPr>
        <w:t>роводився моніторинг погашення заборгованості по заробітній платі. Приймалась участь у комісії з питань погашення заборгованості із заробітної плати.</w:t>
      </w:r>
    </w:p>
    <w:p w:rsidR="000638C7" w:rsidRDefault="000638C7" w:rsidP="000638C7">
      <w:pPr>
        <w:ind w:left="360"/>
        <w:jc w:val="both"/>
        <w:rPr>
          <w:sz w:val="28"/>
          <w:szCs w:val="28"/>
        </w:rPr>
      </w:pPr>
      <w:r>
        <w:rPr>
          <w:sz w:val="28"/>
          <w:szCs w:val="28"/>
        </w:rPr>
        <w:t>Заборгованість із ЗП станом на 01.</w:t>
      </w:r>
      <w:r w:rsidR="006421F8">
        <w:rPr>
          <w:sz w:val="28"/>
          <w:szCs w:val="28"/>
        </w:rPr>
        <w:t>0</w:t>
      </w:r>
      <w:r>
        <w:rPr>
          <w:sz w:val="28"/>
          <w:szCs w:val="28"/>
        </w:rPr>
        <w:t>1.20</w:t>
      </w:r>
      <w:r w:rsidR="006421F8">
        <w:rPr>
          <w:sz w:val="28"/>
          <w:szCs w:val="28"/>
        </w:rPr>
        <w:t>20</w:t>
      </w:r>
      <w:r>
        <w:rPr>
          <w:sz w:val="28"/>
          <w:szCs w:val="28"/>
        </w:rPr>
        <w:t xml:space="preserve"> </w:t>
      </w:r>
      <w:r w:rsidR="006421F8">
        <w:rPr>
          <w:sz w:val="28"/>
          <w:szCs w:val="28"/>
        </w:rPr>
        <w:t xml:space="preserve">– </w:t>
      </w:r>
      <w:r>
        <w:rPr>
          <w:sz w:val="28"/>
          <w:szCs w:val="28"/>
        </w:rPr>
        <w:t>4</w:t>
      </w:r>
      <w:r w:rsidR="006421F8">
        <w:rPr>
          <w:sz w:val="28"/>
          <w:szCs w:val="28"/>
        </w:rPr>
        <w:t>482,8</w:t>
      </w:r>
      <w:r>
        <w:rPr>
          <w:sz w:val="28"/>
          <w:szCs w:val="28"/>
        </w:rPr>
        <w:t xml:space="preserve"> </w:t>
      </w:r>
      <w:proofErr w:type="spellStart"/>
      <w:r>
        <w:rPr>
          <w:sz w:val="28"/>
          <w:szCs w:val="28"/>
        </w:rPr>
        <w:t>тис.грн</w:t>
      </w:r>
      <w:proofErr w:type="spellEnd"/>
      <w:r>
        <w:rPr>
          <w:sz w:val="28"/>
          <w:szCs w:val="28"/>
        </w:rPr>
        <w:t xml:space="preserve">, що </w:t>
      </w:r>
      <w:r w:rsidR="006421F8">
        <w:rPr>
          <w:sz w:val="28"/>
          <w:szCs w:val="28"/>
        </w:rPr>
        <w:t>мен</w:t>
      </w:r>
      <w:r>
        <w:rPr>
          <w:sz w:val="28"/>
          <w:szCs w:val="28"/>
        </w:rPr>
        <w:t>ше до 01.01.201</w:t>
      </w:r>
      <w:r w:rsidR="006421F8">
        <w:rPr>
          <w:sz w:val="28"/>
          <w:szCs w:val="28"/>
        </w:rPr>
        <w:t>9</w:t>
      </w:r>
      <w:r>
        <w:rPr>
          <w:sz w:val="28"/>
          <w:szCs w:val="28"/>
        </w:rPr>
        <w:t xml:space="preserve"> року на </w:t>
      </w:r>
      <w:r w:rsidR="006421F8">
        <w:rPr>
          <w:sz w:val="28"/>
          <w:szCs w:val="28"/>
        </w:rPr>
        <w:t>117,7</w:t>
      </w:r>
      <w:r>
        <w:rPr>
          <w:sz w:val="28"/>
          <w:szCs w:val="28"/>
        </w:rPr>
        <w:t xml:space="preserve"> </w:t>
      </w:r>
      <w:proofErr w:type="spellStart"/>
      <w:r>
        <w:rPr>
          <w:sz w:val="28"/>
          <w:szCs w:val="28"/>
        </w:rPr>
        <w:t>тис.грн</w:t>
      </w:r>
      <w:proofErr w:type="spellEnd"/>
      <w:r>
        <w:rPr>
          <w:sz w:val="28"/>
          <w:szCs w:val="28"/>
        </w:rPr>
        <w:t>. Заборгованість мають :</w:t>
      </w:r>
    </w:p>
    <w:p w:rsidR="000638C7" w:rsidRDefault="000638C7" w:rsidP="000638C7">
      <w:pPr>
        <w:pStyle w:val="aa"/>
        <w:numPr>
          <w:ilvl w:val="0"/>
          <w:numId w:val="3"/>
        </w:numPr>
        <w:jc w:val="both"/>
      </w:pPr>
      <w:r>
        <w:t xml:space="preserve">ДП « Ніжинський комбінат хлібопродуктів» - </w:t>
      </w:r>
      <w:r w:rsidR="006421F8">
        <w:t>3253,7</w:t>
      </w:r>
      <w:r>
        <w:t xml:space="preserve"> </w:t>
      </w:r>
      <w:proofErr w:type="spellStart"/>
      <w:r>
        <w:t>тис.грн</w:t>
      </w:r>
      <w:proofErr w:type="spellEnd"/>
    </w:p>
    <w:p w:rsidR="000638C7" w:rsidRDefault="000638C7" w:rsidP="000638C7">
      <w:pPr>
        <w:pStyle w:val="aa"/>
        <w:numPr>
          <w:ilvl w:val="0"/>
          <w:numId w:val="3"/>
        </w:numPr>
        <w:jc w:val="both"/>
      </w:pPr>
      <w:r>
        <w:t xml:space="preserve">ДП «НРЗІО» - 2140,5 </w:t>
      </w:r>
      <w:proofErr w:type="spellStart"/>
      <w:r>
        <w:t>тис.грн</w:t>
      </w:r>
      <w:proofErr w:type="spellEnd"/>
    </w:p>
    <w:p w:rsidR="00F13BCC" w:rsidRDefault="00F13BCC" w:rsidP="000638C7">
      <w:pPr>
        <w:pStyle w:val="aa"/>
        <w:numPr>
          <w:ilvl w:val="0"/>
          <w:numId w:val="3"/>
        </w:numPr>
        <w:jc w:val="both"/>
      </w:pPr>
      <w:r>
        <w:t xml:space="preserve">«Імпульс» - 182,7 </w:t>
      </w:r>
      <w:proofErr w:type="spellStart"/>
      <w:r>
        <w:t>тис.грн</w:t>
      </w:r>
      <w:proofErr w:type="spellEnd"/>
      <w:r w:rsidR="002117B3">
        <w:t>.</w:t>
      </w:r>
    </w:p>
    <w:p w:rsidR="002117B3" w:rsidRDefault="002117B3" w:rsidP="002117B3">
      <w:pPr>
        <w:pStyle w:val="aa"/>
        <w:jc w:val="both"/>
      </w:pPr>
    </w:p>
    <w:p w:rsidR="002117B3" w:rsidRDefault="002117B3" w:rsidP="002117B3">
      <w:pPr>
        <w:pStyle w:val="a3"/>
        <w:shd w:val="clear" w:color="auto" w:fill="FFFFFF"/>
        <w:spacing w:before="0" w:beforeAutospacing="0" w:after="150" w:afterAutospacing="0"/>
        <w:ind w:firstLine="708"/>
        <w:jc w:val="both"/>
        <w:rPr>
          <w:color w:val="000000"/>
          <w:sz w:val="28"/>
          <w:szCs w:val="28"/>
          <w:lang w:val="uk-UA"/>
        </w:rPr>
      </w:pPr>
      <w:r>
        <w:rPr>
          <w:color w:val="000000"/>
          <w:sz w:val="28"/>
          <w:szCs w:val="28"/>
        </w:rPr>
        <w:lastRenderedPageBreak/>
        <w:t xml:space="preserve">За 2019 </w:t>
      </w:r>
      <w:proofErr w:type="spellStart"/>
      <w:proofErr w:type="gramStart"/>
      <w:r>
        <w:rPr>
          <w:color w:val="000000"/>
          <w:sz w:val="28"/>
          <w:szCs w:val="28"/>
        </w:rPr>
        <w:t>рік</w:t>
      </w:r>
      <w:proofErr w:type="spellEnd"/>
      <w:r>
        <w:rPr>
          <w:b/>
          <w:bCs/>
          <w:color w:val="000000"/>
          <w:sz w:val="28"/>
          <w:szCs w:val="28"/>
        </w:rPr>
        <w:t xml:space="preserve">  </w:t>
      </w:r>
      <w:proofErr w:type="spellStart"/>
      <w:r>
        <w:rPr>
          <w:color w:val="000000"/>
          <w:sz w:val="28"/>
          <w:szCs w:val="28"/>
        </w:rPr>
        <w:t>укладено</w:t>
      </w:r>
      <w:proofErr w:type="spellEnd"/>
      <w:proofErr w:type="gramEnd"/>
      <w:r>
        <w:rPr>
          <w:color w:val="000000"/>
          <w:sz w:val="28"/>
          <w:szCs w:val="28"/>
        </w:rPr>
        <w:t xml:space="preserve"> 13 </w:t>
      </w:r>
      <w:proofErr w:type="spellStart"/>
      <w:r>
        <w:rPr>
          <w:color w:val="000000"/>
          <w:sz w:val="28"/>
          <w:szCs w:val="28"/>
        </w:rPr>
        <w:t>договорів</w:t>
      </w:r>
      <w:proofErr w:type="spellEnd"/>
      <w:r>
        <w:rPr>
          <w:color w:val="000000"/>
          <w:sz w:val="28"/>
          <w:szCs w:val="28"/>
          <w:lang w:val="uk-UA"/>
        </w:rPr>
        <w:t xml:space="preserve"> про сплату пайової участі у розвиток інфраструктури</w:t>
      </w:r>
      <w:r>
        <w:rPr>
          <w:color w:val="000000"/>
          <w:sz w:val="28"/>
          <w:szCs w:val="28"/>
        </w:rPr>
        <w:t xml:space="preserve">. </w:t>
      </w:r>
      <w:proofErr w:type="spellStart"/>
      <w:r>
        <w:rPr>
          <w:color w:val="000000"/>
          <w:sz w:val="28"/>
          <w:szCs w:val="28"/>
        </w:rPr>
        <w:t>Протягом</w:t>
      </w:r>
      <w:proofErr w:type="spellEnd"/>
      <w:r>
        <w:rPr>
          <w:color w:val="000000"/>
          <w:sz w:val="28"/>
          <w:szCs w:val="28"/>
        </w:rPr>
        <w:t xml:space="preserve"> року </w:t>
      </w:r>
      <w:proofErr w:type="spellStart"/>
      <w:r>
        <w:rPr>
          <w:color w:val="000000"/>
          <w:sz w:val="28"/>
          <w:szCs w:val="28"/>
        </w:rPr>
        <w:t>надійшло</w:t>
      </w:r>
      <w:proofErr w:type="spellEnd"/>
      <w:r>
        <w:rPr>
          <w:color w:val="000000"/>
          <w:sz w:val="28"/>
          <w:szCs w:val="28"/>
        </w:rPr>
        <w:t xml:space="preserve"> 527,2 тис. </w:t>
      </w:r>
      <w:r>
        <w:rPr>
          <w:color w:val="000000"/>
          <w:sz w:val="28"/>
          <w:szCs w:val="28"/>
          <w:lang w:val="uk-UA"/>
        </w:rPr>
        <w:t>г</w:t>
      </w:r>
      <w:proofErr w:type="spellStart"/>
      <w:r>
        <w:rPr>
          <w:color w:val="000000"/>
          <w:sz w:val="28"/>
          <w:szCs w:val="28"/>
        </w:rPr>
        <w:t>рн</w:t>
      </w:r>
      <w:proofErr w:type="spellEnd"/>
      <w:r>
        <w:rPr>
          <w:color w:val="000000"/>
          <w:sz w:val="28"/>
          <w:szCs w:val="28"/>
          <w:lang w:val="uk-UA"/>
        </w:rPr>
        <w:t xml:space="preserve"> </w:t>
      </w:r>
      <w:proofErr w:type="gramStart"/>
      <w:r>
        <w:rPr>
          <w:color w:val="000000"/>
          <w:sz w:val="28"/>
          <w:szCs w:val="28"/>
          <w:lang w:val="uk-UA"/>
        </w:rPr>
        <w:t>до бюджету</w:t>
      </w:r>
      <w:proofErr w:type="gramEnd"/>
      <w:r>
        <w:rPr>
          <w:color w:val="000000"/>
          <w:sz w:val="28"/>
          <w:szCs w:val="28"/>
          <w:lang w:val="uk-UA"/>
        </w:rPr>
        <w:t xml:space="preserve"> Ніжинської міської ОТГ</w:t>
      </w:r>
      <w:r>
        <w:rPr>
          <w:color w:val="000000"/>
          <w:sz w:val="28"/>
          <w:szCs w:val="28"/>
        </w:rPr>
        <w:t xml:space="preserve">. </w:t>
      </w:r>
    </w:p>
    <w:p w:rsidR="00E40D60" w:rsidRPr="005F2C7F" w:rsidRDefault="00E40D60" w:rsidP="00E40D60">
      <w:pPr>
        <w:pStyle w:val="aa"/>
        <w:spacing w:after="200" w:line="276" w:lineRule="auto"/>
        <w:ind w:left="0"/>
        <w:rPr>
          <w:rStyle w:val="textexposedshow"/>
          <w:b/>
          <w:bCs/>
          <w:color w:val="000000" w:themeColor="text1"/>
          <w:shd w:val="clear" w:color="auto" w:fill="FFFFFF"/>
        </w:rPr>
      </w:pPr>
    </w:p>
    <w:p w:rsidR="00E40D60" w:rsidRPr="005F2C7F" w:rsidRDefault="00E40D60" w:rsidP="00E40D60">
      <w:pPr>
        <w:pStyle w:val="aa"/>
        <w:shd w:val="clear" w:color="auto" w:fill="FFFFFF"/>
        <w:spacing w:after="150"/>
        <w:ind w:left="0" w:firstLine="708"/>
        <w:rPr>
          <w:color w:val="000000" w:themeColor="text1"/>
          <w:lang w:eastAsia="uk-UA"/>
        </w:rPr>
      </w:pPr>
      <w:r w:rsidRPr="005F2C7F">
        <w:rPr>
          <w:color w:val="000000" w:themeColor="text1"/>
          <w:lang w:eastAsia="uk-UA"/>
        </w:rPr>
        <w:t xml:space="preserve">В рамках Європейської ініціативи «Угода мерів» у Ніжині з 28 вересня по 04 жовтня 2019 року було проведено Дні Сталої Енергії, головною метою яких є популяризація ідей енергозбереження та енергоефективності. Протягом тижня на різних локаціях міста відбувалися просвітницькі заходи щодо популяризації енергозбереження в громаді: </w:t>
      </w:r>
    </w:p>
    <w:p w:rsidR="00E40D60" w:rsidRPr="005F2C7F" w:rsidRDefault="00E40D60" w:rsidP="00E40D60">
      <w:pPr>
        <w:pStyle w:val="aa"/>
        <w:shd w:val="clear" w:color="auto" w:fill="FFFFFF"/>
        <w:spacing w:after="150"/>
        <w:ind w:left="0"/>
        <w:jc w:val="both"/>
        <w:rPr>
          <w:color w:val="000000" w:themeColor="text1"/>
          <w:lang w:eastAsia="uk-UA"/>
        </w:rPr>
      </w:pPr>
      <w:r w:rsidRPr="005F2C7F">
        <w:rPr>
          <w:color w:val="000000" w:themeColor="text1"/>
          <w:lang w:eastAsia="uk-UA"/>
        </w:rPr>
        <w:t>- 28 вересня конкурс-виставка еко-сумок, дитячих малюнків на тему енергозбереження та навколишнього середовища, виробів із вторинної сировини, інформаційний стенд банку, як</w:t>
      </w:r>
      <w:r>
        <w:rPr>
          <w:color w:val="000000" w:themeColor="text1"/>
          <w:lang w:eastAsia="uk-UA"/>
        </w:rPr>
        <w:t>ий</w:t>
      </w:r>
      <w:r w:rsidRPr="005F2C7F">
        <w:rPr>
          <w:color w:val="000000" w:themeColor="text1"/>
          <w:lang w:eastAsia="uk-UA"/>
        </w:rPr>
        <w:t xml:space="preserve"> працю</w:t>
      </w:r>
      <w:r>
        <w:rPr>
          <w:color w:val="000000" w:themeColor="text1"/>
          <w:lang w:eastAsia="uk-UA"/>
        </w:rPr>
        <w:t>є</w:t>
      </w:r>
      <w:r w:rsidRPr="005F2C7F">
        <w:rPr>
          <w:color w:val="000000" w:themeColor="text1"/>
          <w:lang w:eastAsia="uk-UA"/>
        </w:rPr>
        <w:t xml:space="preserve"> у державній програмі кредитування «Теплі кредити», виставка електроавтомобілів.</w:t>
      </w:r>
    </w:p>
    <w:p w:rsidR="00E40D60" w:rsidRPr="005F2C7F" w:rsidRDefault="00E40D60" w:rsidP="00E40D60">
      <w:pPr>
        <w:pStyle w:val="aa"/>
        <w:shd w:val="clear" w:color="auto" w:fill="FFFFFF"/>
        <w:spacing w:after="150"/>
        <w:ind w:left="0"/>
        <w:jc w:val="both"/>
        <w:rPr>
          <w:color w:val="000000" w:themeColor="text1"/>
          <w:lang w:eastAsia="uk-UA"/>
        </w:rPr>
      </w:pPr>
      <w:r w:rsidRPr="005F2C7F">
        <w:rPr>
          <w:color w:val="000000" w:themeColor="text1"/>
          <w:lang w:eastAsia="uk-UA"/>
        </w:rPr>
        <w:t>- 01 жовтня на території Ніжинського державного університету імені Миколи Гоголя відбувся спортивно-розважальний захід «Еко-перегони» на самокатах. В змаганнях прийняли участь діти 1-4 класів загальноосвітніх шкіл міста.</w:t>
      </w:r>
    </w:p>
    <w:p w:rsidR="00E40D60" w:rsidRPr="005F2C7F" w:rsidRDefault="00E40D60" w:rsidP="00E40D60">
      <w:pPr>
        <w:pStyle w:val="aa"/>
        <w:shd w:val="clear" w:color="auto" w:fill="FFFFFF"/>
        <w:spacing w:after="150"/>
        <w:ind w:left="0"/>
        <w:jc w:val="both"/>
        <w:rPr>
          <w:color w:val="000000" w:themeColor="text1"/>
          <w:lang w:eastAsia="uk-UA"/>
        </w:rPr>
      </w:pPr>
      <w:r w:rsidRPr="005F2C7F">
        <w:rPr>
          <w:color w:val="000000" w:themeColor="text1"/>
          <w:lang w:eastAsia="uk-UA"/>
        </w:rPr>
        <w:t xml:space="preserve">- 02 жовтня відбувся міжрегіональний </w:t>
      </w:r>
      <w:r>
        <w:rPr>
          <w:color w:val="000000" w:themeColor="text1"/>
          <w:lang w:eastAsia="uk-UA"/>
        </w:rPr>
        <w:t>Ф</w:t>
      </w:r>
      <w:r w:rsidRPr="005F2C7F">
        <w:rPr>
          <w:color w:val="000000" w:themeColor="text1"/>
          <w:lang w:eastAsia="uk-UA"/>
        </w:rPr>
        <w:t>орум енергоефективності та сталого розвитку на тему: "Підвищення енергоефективності будівель як необхідна умова сталого розвитку громад"; ЕКО-сафарі, під час якого було зібрано та посортовано 90 кг сміття.</w:t>
      </w:r>
    </w:p>
    <w:p w:rsidR="00E40D60" w:rsidRPr="005F2C7F" w:rsidRDefault="00E40D60" w:rsidP="00E40D60">
      <w:pPr>
        <w:pStyle w:val="aa"/>
        <w:shd w:val="clear" w:color="auto" w:fill="FFFFFF"/>
        <w:spacing w:after="150"/>
        <w:ind w:left="0"/>
        <w:jc w:val="both"/>
        <w:rPr>
          <w:color w:val="000000" w:themeColor="text1"/>
          <w:lang w:eastAsia="uk-UA"/>
        </w:rPr>
      </w:pPr>
      <w:r w:rsidRPr="005F2C7F">
        <w:rPr>
          <w:color w:val="000000" w:themeColor="text1"/>
          <w:lang w:eastAsia="uk-UA"/>
        </w:rPr>
        <w:t xml:space="preserve">- працівниками Центральної бібліотечної системи </w:t>
      </w:r>
      <w:r>
        <w:rPr>
          <w:color w:val="000000" w:themeColor="text1"/>
          <w:lang w:eastAsia="uk-UA"/>
        </w:rPr>
        <w:t>було проведено</w:t>
      </w:r>
      <w:r w:rsidRPr="005F2C7F">
        <w:rPr>
          <w:color w:val="000000" w:themeColor="text1"/>
          <w:lang w:eastAsia="uk-UA"/>
        </w:rPr>
        <w:t xml:space="preserve"> 8 </w:t>
      </w:r>
      <w:proofErr w:type="spellStart"/>
      <w:r w:rsidRPr="005F2C7F">
        <w:rPr>
          <w:color w:val="000000" w:themeColor="text1"/>
          <w:lang w:eastAsia="uk-UA"/>
        </w:rPr>
        <w:t>різноплавнових</w:t>
      </w:r>
      <w:proofErr w:type="spellEnd"/>
      <w:r w:rsidRPr="005F2C7F">
        <w:rPr>
          <w:color w:val="000000" w:themeColor="text1"/>
          <w:lang w:eastAsia="uk-UA"/>
        </w:rPr>
        <w:t xml:space="preserve"> інформаційних заходів, а саме інтерактивн</w:t>
      </w:r>
      <w:r>
        <w:rPr>
          <w:color w:val="000000" w:themeColor="text1"/>
          <w:lang w:eastAsia="uk-UA"/>
        </w:rPr>
        <w:t>у</w:t>
      </w:r>
      <w:r w:rsidRPr="005F2C7F">
        <w:rPr>
          <w:color w:val="000000" w:themeColor="text1"/>
          <w:lang w:eastAsia="uk-UA"/>
        </w:rPr>
        <w:t xml:space="preserve"> гру «SMART-ДІМ», тренінги та лекції.</w:t>
      </w:r>
    </w:p>
    <w:p w:rsidR="00E40D60" w:rsidRPr="00E40D60" w:rsidRDefault="00E40D60" w:rsidP="00E40D60">
      <w:pPr>
        <w:pStyle w:val="aa"/>
        <w:shd w:val="clear" w:color="auto" w:fill="FFFFFF"/>
        <w:spacing w:after="150"/>
        <w:ind w:left="0"/>
        <w:jc w:val="both"/>
        <w:rPr>
          <w:color w:val="000000" w:themeColor="text1"/>
          <w:lang w:eastAsia="uk-UA"/>
        </w:rPr>
      </w:pPr>
      <w:r w:rsidRPr="005F2C7F">
        <w:rPr>
          <w:color w:val="000000" w:themeColor="text1"/>
          <w:lang w:eastAsia="uk-UA"/>
        </w:rPr>
        <w:t>- переможці міських олімпіад відвідали пізнавальні екскурсії до Спеціалізованого авіаційного загону та до пункту сортування сміття міського полігону твердих побутових відходів.</w:t>
      </w:r>
      <w:r>
        <w:rPr>
          <w:color w:val="000000" w:themeColor="text1"/>
          <w:lang w:eastAsia="uk-UA"/>
        </w:rPr>
        <w:t xml:space="preserve"> </w:t>
      </w:r>
      <w:r w:rsidRPr="005F2C7F">
        <w:rPr>
          <w:color w:val="000000" w:themeColor="text1"/>
          <w:lang w:eastAsia="uk-UA"/>
        </w:rPr>
        <w:t>В рамках проведених заходів намагались привернути увагу дітей</w:t>
      </w:r>
      <w:r>
        <w:rPr>
          <w:color w:val="000000" w:themeColor="text1"/>
          <w:lang w:eastAsia="uk-UA"/>
        </w:rPr>
        <w:t xml:space="preserve"> та дорослих</w:t>
      </w:r>
      <w:r w:rsidRPr="005F2C7F">
        <w:rPr>
          <w:color w:val="000000" w:themeColor="text1"/>
          <w:lang w:eastAsia="uk-UA"/>
        </w:rPr>
        <w:t xml:space="preserve"> до необхідності збереження природних ресурсів та енергії, які щодня використовуються</w:t>
      </w:r>
      <w:r>
        <w:rPr>
          <w:color w:val="000000" w:themeColor="text1"/>
          <w:lang w:eastAsia="uk-UA"/>
        </w:rPr>
        <w:t>.</w:t>
      </w:r>
      <w:r>
        <w:rPr>
          <w:color w:val="000000"/>
        </w:rPr>
        <w:t> </w:t>
      </w:r>
    </w:p>
    <w:p w:rsidR="00E40D60" w:rsidRPr="00960EA1" w:rsidRDefault="00E40D60" w:rsidP="00E40D60">
      <w:pPr>
        <w:ind w:firstLine="708"/>
        <w:jc w:val="both"/>
        <w:rPr>
          <w:sz w:val="28"/>
          <w:szCs w:val="28"/>
        </w:rPr>
      </w:pPr>
      <w:r w:rsidRPr="000247E7">
        <w:rPr>
          <w:sz w:val="28"/>
          <w:szCs w:val="28"/>
        </w:rPr>
        <w:t xml:space="preserve">Ніжин вже третій рік  використовує систему </w:t>
      </w:r>
      <w:proofErr w:type="spellStart"/>
      <w:r w:rsidRPr="000247E7">
        <w:rPr>
          <w:sz w:val="28"/>
          <w:szCs w:val="28"/>
        </w:rPr>
        <w:t>енергомоніторингу</w:t>
      </w:r>
      <w:proofErr w:type="spellEnd"/>
      <w:r w:rsidRPr="000247E7">
        <w:rPr>
          <w:sz w:val="28"/>
          <w:szCs w:val="28"/>
        </w:rPr>
        <w:t xml:space="preserve"> будівель, в якій обліковується більше 120 будівель і  щоденно  вносяться показники витрат енергоносіїв. </w:t>
      </w:r>
      <w:r w:rsidRPr="000247E7">
        <w:rPr>
          <w:color w:val="000000"/>
          <w:sz w:val="28"/>
          <w:szCs w:val="28"/>
        </w:rPr>
        <w:t>Економія по енергоносіям у 2019</w:t>
      </w:r>
      <w:r>
        <w:rPr>
          <w:color w:val="000000"/>
          <w:sz w:val="28"/>
          <w:szCs w:val="28"/>
        </w:rPr>
        <w:t xml:space="preserve"> </w:t>
      </w:r>
      <w:r w:rsidRPr="000247E7">
        <w:rPr>
          <w:color w:val="000000"/>
          <w:sz w:val="28"/>
          <w:szCs w:val="28"/>
        </w:rPr>
        <w:t>р</w:t>
      </w:r>
      <w:r>
        <w:rPr>
          <w:color w:val="000000"/>
          <w:sz w:val="28"/>
          <w:szCs w:val="28"/>
        </w:rPr>
        <w:t>.</w:t>
      </w:r>
      <w:r w:rsidRPr="000247E7">
        <w:rPr>
          <w:color w:val="000000"/>
          <w:sz w:val="28"/>
          <w:szCs w:val="28"/>
        </w:rPr>
        <w:t xml:space="preserve"> склала: тепло- 7,1% (0,5815тис.  Гкал</w:t>
      </w:r>
      <w:r>
        <w:rPr>
          <w:color w:val="000000"/>
          <w:sz w:val="28"/>
          <w:szCs w:val="28"/>
        </w:rPr>
        <w:t>-</w:t>
      </w:r>
      <w:r w:rsidRPr="000247E7">
        <w:rPr>
          <w:color w:val="000000"/>
          <w:sz w:val="28"/>
          <w:szCs w:val="28"/>
        </w:rPr>
        <w:t xml:space="preserve">1168,5 тис. грн.); вода-2,2% (2,3,0 тис. </w:t>
      </w:r>
      <w:proofErr w:type="spellStart"/>
      <w:r w:rsidRPr="000247E7">
        <w:rPr>
          <w:color w:val="000000"/>
          <w:sz w:val="28"/>
          <w:szCs w:val="28"/>
        </w:rPr>
        <w:t>куб.м</w:t>
      </w:r>
      <w:proofErr w:type="spellEnd"/>
      <w:r w:rsidRPr="000247E7">
        <w:rPr>
          <w:color w:val="000000"/>
          <w:sz w:val="28"/>
          <w:szCs w:val="28"/>
        </w:rPr>
        <w:t xml:space="preserve">. -33,4 тис. грн.  ), електроенергія 1,4% (22,1 тис. кВт/год - 68,0 тис. грн.), природний газ-38,1% (68,0 тис. </w:t>
      </w:r>
      <w:proofErr w:type="spellStart"/>
      <w:r w:rsidRPr="000247E7">
        <w:rPr>
          <w:color w:val="000000"/>
          <w:sz w:val="28"/>
          <w:szCs w:val="28"/>
        </w:rPr>
        <w:t>куб.м</w:t>
      </w:r>
      <w:proofErr w:type="spellEnd"/>
      <w:r w:rsidRPr="000247E7">
        <w:rPr>
          <w:color w:val="000000"/>
          <w:sz w:val="28"/>
          <w:szCs w:val="28"/>
        </w:rPr>
        <w:t>. -484,3 тис. грн.)</w:t>
      </w:r>
    </w:p>
    <w:p w:rsidR="00E40D60" w:rsidRPr="00C67DBE" w:rsidRDefault="00E40D60" w:rsidP="00E40D60">
      <w:pPr>
        <w:pStyle w:val="aa"/>
        <w:ind w:left="0" w:firstLine="708"/>
        <w:jc w:val="both"/>
        <w:rPr>
          <w:bCs/>
        </w:rPr>
      </w:pPr>
      <w:r w:rsidRPr="00C67DBE">
        <w:rPr>
          <w:bCs/>
        </w:rPr>
        <w:t xml:space="preserve">Рішенням сесії Ніжинської міської ради </w:t>
      </w:r>
      <w:r>
        <w:rPr>
          <w:bCs/>
        </w:rPr>
        <w:t xml:space="preserve">затверджено «Програму </w:t>
      </w:r>
      <w:r w:rsidRPr="00C67DBE">
        <w:rPr>
          <w:bCs/>
        </w:rPr>
        <w:t>с</w:t>
      </w:r>
      <w:r w:rsidRPr="00C67DBE">
        <w:rPr>
          <w:bCs/>
          <w:spacing w:val="1"/>
        </w:rPr>
        <w:t>т</w:t>
      </w:r>
      <w:r w:rsidRPr="00C67DBE">
        <w:rPr>
          <w:bCs/>
          <w:spacing w:val="-1"/>
        </w:rPr>
        <w:t>и</w:t>
      </w:r>
      <w:r w:rsidRPr="00C67DBE">
        <w:rPr>
          <w:bCs/>
          <w:spacing w:val="-2"/>
        </w:rPr>
        <w:t>м</w:t>
      </w:r>
      <w:r w:rsidRPr="00C67DBE">
        <w:rPr>
          <w:bCs/>
          <w:spacing w:val="1"/>
        </w:rPr>
        <w:t>ул</w:t>
      </w:r>
      <w:r w:rsidRPr="00C67DBE">
        <w:rPr>
          <w:bCs/>
          <w:spacing w:val="-1"/>
        </w:rPr>
        <w:t>ю</w:t>
      </w:r>
      <w:r w:rsidRPr="00C67DBE">
        <w:rPr>
          <w:bCs/>
          <w:spacing w:val="-3"/>
        </w:rPr>
        <w:t>в</w:t>
      </w:r>
      <w:r w:rsidRPr="00C67DBE">
        <w:rPr>
          <w:bCs/>
          <w:spacing w:val="1"/>
        </w:rPr>
        <w:t>а</w:t>
      </w:r>
      <w:r w:rsidRPr="00C67DBE">
        <w:rPr>
          <w:bCs/>
          <w:spacing w:val="-1"/>
        </w:rPr>
        <w:t>нн</w:t>
      </w:r>
      <w:r w:rsidRPr="00C67DBE">
        <w:rPr>
          <w:bCs/>
        </w:rPr>
        <w:t>я</w:t>
      </w:r>
      <w:r w:rsidRPr="00C67DBE">
        <w:rPr>
          <w:bCs/>
          <w:spacing w:val="-1"/>
        </w:rPr>
        <w:t xml:space="preserve"> </w:t>
      </w:r>
      <w:r w:rsidRPr="00C67DBE">
        <w:rPr>
          <w:bCs/>
        </w:rPr>
        <w:t xml:space="preserve">до </w:t>
      </w:r>
      <w:r w:rsidRPr="00C67DBE">
        <w:rPr>
          <w:bCs/>
          <w:spacing w:val="-2"/>
        </w:rPr>
        <w:t>з</w:t>
      </w:r>
      <w:r w:rsidRPr="00C67DBE">
        <w:rPr>
          <w:bCs/>
          <w:spacing w:val="1"/>
        </w:rPr>
        <w:t>а</w:t>
      </w:r>
      <w:r w:rsidRPr="00C67DBE">
        <w:rPr>
          <w:bCs/>
          <w:spacing w:val="-1"/>
        </w:rPr>
        <w:t>п</w:t>
      </w:r>
      <w:r w:rsidRPr="00C67DBE">
        <w:rPr>
          <w:bCs/>
        </w:rPr>
        <w:t>р</w:t>
      </w:r>
      <w:r w:rsidRPr="00C67DBE">
        <w:rPr>
          <w:bCs/>
          <w:spacing w:val="1"/>
        </w:rPr>
        <w:t>о</w:t>
      </w:r>
      <w:r w:rsidRPr="00C67DBE">
        <w:rPr>
          <w:bCs/>
          <w:spacing w:val="-3"/>
        </w:rPr>
        <w:t>в</w:t>
      </w:r>
      <w:r w:rsidRPr="00C67DBE">
        <w:rPr>
          <w:bCs/>
          <w:spacing w:val="1"/>
        </w:rPr>
        <w:t>а</w:t>
      </w:r>
      <w:r w:rsidRPr="00C67DBE">
        <w:rPr>
          <w:bCs/>
        </w:rPr>
        <w:t>д</w:t>
      </w:r>
      <w:r w:rsidRPr="00C67DBE">
        <w:rPr>
          <w:bCs/>
          <w:spacing w:val="-3"/>
        </w:rPr>
        <w:t>ж</w:t>
      </w:r>
      <w:r w:rsidRPr="00C67DBE">
        <w:rPr>
          <w:bCs/>
        </w:rPr>
        <w:t>ен</w:t>
      </w:r>
      <w:r w:rsidRPr="00C67DBE">
        <w:rPr>
          <w:bCs/>
          <w:spacing w:val="-2"/>
        </w:rPr>
        <w:t>н</w:t>
      </w:r>
      <w:r w:rsidRPr="00C67DBE">
        <w:rPr>
          <w:bCs/>
        </w:rPr>
        <w:t>я</w:t>
      </w:r>
      <w:r w:rsidRPr="00C67DBE">
        <w:rPr>
          <w:bCs/>
          <w:spacing w:val="-1"/>
        </w:rPr>
        <w:t xml:space="preserve"> </w:t>
      </w:r>
      <w:r w:rsidRPr="00C67DBE">
        <w:rPr>
          <w:bCs/>
        </w:rPr>
        <w:t>енер</w:t>
      </w:r>
      <w:r w:rsidRPr="00C67DBE">
        <w:rPr>
          <w:bCs/>
          <w:spacing w:val="-1"/>
        </w:rPr>
        <w:t>г</w:t>
      </w:r>
      <w:r w:rsidRPr="00C67DBE">
        <w:rPr>
          <w:bCs/>
          <w:spacing w:val="1"/>
        </w:rPr>
        <w:t>о</w:t>
      </w:r>
      <w:r w:rsidRPr="00C67DBE">
        <w:rPr>
          <w:bCs/>
        </w:rPr>
        <w:t>е</w:t>
      </w:r>
      <w:r w:rsidRPr="00C67DBE">
        <w:rPr>
          <w:bCs/>
          <w:spacing w:val="-2"/>
        </w:rPr>
        <w:t>ф</w:t>
      </w:r>
      <w:r w:rsidRPr="00C67DBE">
        <w:rPr>
          <w:bCs/>
        </w:rPr>
        <w:t>екти</w:t>
      </w:r>
      <w:r w:rsidRPr="00C67DBE">
        <w:rPr>
          <w:bCs/>
          <w:spacing w:val="-1"/>
        </w:rPr>
        <w:t>вни</w:t>
      </w:r>
      <w:r w:rsidRPr="00C67DBE">
        <w:rPr>
          <w:bCs/>
        </w:rPr>
        <w:t>х</w:t>
      </w:r>
      <w:r w:rsidRPr="00C67DBE">
        <w:rPr>
          <w:bCs/>
          <w:spacing w:val="1"/>
        </w:rPr>
        <w:t xml:space="preserve"> </w:t>
      </w:r>
      <w:r w:rsidRPr="00C67DBE">
        <w:rPr>
          <w:bCs/>
          <w:spacing w:val="-3"/>
        </w:rPr>
        <w:t>з</w:t>
      </w:r>
      <w:r w:rsidRPr="00C67DBE">
        <w:rPr>
          <w:bCs/>
          <w:spacing w:val="1"/>
        </w:rPr>
        <w:t>а</w:t>
      </w:r>
      <w:r w:rsidRPr="00C67DBE">
        <w:rPr>
          <w:bCs/>
          <w:spacing w:val="-1"/>
        </w:rPr>
        <w:t>х</w:t>
      </w:r>
      <w:r w:rsidRPr="00C67DBE">
        <w:rPr>
          <w:bCs/>
          <w:spacing w:val="1"/>
        </w:rPr>
        <w:t>о</w:t>
      </w:r>
      <w:r w:rsidRPr="00C67DBE">
        <w:rPr>
          <w:bCs/>
        </w:rPr>
        <w:t xml:space="preserve">дів </w:t>
      </w:r>
      <w:r w:rsidRPr="00C67DBE">
        <w:rPr>
          <w:bCs/>
          <w:spacing w:val="-1"/>
        </w:rPr>
        <w:t>на</w:t>
      </w:r>
      <w:r w:rsidRPr="00C67DBE">
        <w:rPr>
          <w:bCs/>
        </w:rPr>
        <w:t>се</w:t>
      </w:r>
      <w:r w:rsidRPr="00C67DBE">
        <w:rPr>
          <w:bCs/>
          <w:spacing w:val="-1"/>
        </w:rPr>
        <w:t>л</w:t>
      </w:r>
      <w:r w:rsidRPr="00C67DBE">
        <w:rPr>
          <w:bCs/>
        </w:rPr>
        <w:t>ен</w:t>
      </w:r>
      <w:r w:rsidRPr="00C67DBE">
        <w:rPr>
          <w:bCs/>
          <w:spacing w:val="-2"/>
        </w:rPr>
        <w:t>н</w:t>
      </w:r>
      <w:r w:rsidRPr="00C67DBE">
        <w:rPr>
          <w:bCs/>
        </w:rPr>
        <w:t xml:space="preserve">я, </w:t>
      </w:r>
      <w:r w:rsidRPr="00C67DBE">
        <w:rPr>
          <w:bCs/>
          <w:spacing w:val="1"/>
        </w:rPr>
        <w:t>об</w:t>
      </w:r>
      <w:r w:rsidRPr="00C67DBE">
        <w:rPr>
          <w:bCs/>
          <w:spacing w:val="-2"/>
        </w:rPr>
        <w:t>’</w:t>
      </w:r>
      <w:r w:rsidRPr="00C67DBE">
        <w:rPr>
          <w:bCs/>
          <w:spacing w:val="1"/>
        </w:rPr>
        <w:t>є</w:t>
      </w:r>
      <w:r w:rsidRPr="00C67DBE">
        <w:rPr>
          <w:bCs/>
        </w:rPr>
        <w:t>д</w:t>
      </w:r>
      <w:r w:rsidRPr="00C67DBE">
        <w:rPr>
          <w:bCs/>
          <w:spacing w:val="-1"/>
        </w:rPr>
        <w:t>н</w:t>
      </w:r>
      <w:r w:rsidRPr="00C67DBE">
        <w:rPr>
          <w:bCs/>
          <w:spacing w:val="1"/>
        </w:rPr>
        <w:t>а</w:t>
      </w:r>
      <w:r w:rsidRPr="00C67DBE">
        <w:rPr>
          <w:bCs/>
          <w:spacing w:val="-3"/>
        </w:rPr>
        <w:t>н</w:t>
      </w:r>
      <w:r w:rsidRPr="00C67DBE">
        <w:rPr>
          <w:bCs/>
        </w:rPr>
        <w:t>ь с</w:t>
      </w:r>
      <w:r w:rsidRPr="00C67DBE">
        <w:rPr>
          <w:bCs/>
          <w:spacing w:val="-1"/>
        </w:rPr>
        <w:t>п</w:t>
      </w:r>
      <w:r w:rsidRPr="00C67DBE">
        <w:rPr>
          <w:bCs/>
          <w:spacing w:val="1"/>
        </w:rPr>
        <w:t>і</w:t>
      </w:r>
      <w:r w:rsidRPr="00C67DBE">
        <w:rPr>
          <w:bCs/>
        </w:rPr>
        <w:t>в</w:t>
      </w:r>
      <w:r w:rsidRPr="00C67DBE">
        <w:rPr>
          <w:bCs/>
          <w:spacing w:val="-1"/>
        </w:rPr>
        <w:t>вл</w:t>
      </w:r>
      <w:r w:rsidRPr="00C67DBE">
        <w:rPr>
          <w:bCs/>
          <w:spacing w:val="1"/>
        </w:rPr>
        <w:t>а</w:t>
      </w:r>
      <w:r w:rsidRPr="00C67DBE">
        <w:rPr>
          <w:bCs/>
          <w:spacing w:val="-2"/>
        </w:rPr>
        <w:t>с</w:t>
      </w:r>
      <w:r w:rsidRPr="00C67DBE">
        <w:rPr>
          <w:bCs/>
          <w:spacing w:val="-1"/>
        </w:rPr>
        <w:t>ник</w:t>
      </w:r>
      <w:r w:rsidRPr="00C67DBE">
        <w:rPr>
          <w:bCs/>
          <w:spacing w:val="1"/>
        </w:rPr>
        <w:t>і</w:t>
      </w:r>
      <w:r w:rsidRPr="00C67DBE">
        <w:rPr>
          <w:bCs/>
        </w:rPr>
        <w:t>в</w:t>
      </w:r>
      <w:r w:rsidRPr="00C67DBE">
        <w:rPr>
          <w:bCs/>
          <w:spacing w:val="-1"/>
        </w:rPr>
        <w:t xml:space="preserve"> </w:t>
      </w:r>
      <w:r w:rsidRPr="00C67DBE">
        <w:rPr>
          <w:bCs/>
          <w:spacing w:val="1"/>
        </w:rPr>
        <w:t>ба</w:t>
      </w:r>
      <w:r w:rsidRPr="00C67DBE">
        <w:rPr>
          <w:bCs/>
          <w:spacing w:val="-3"/>
        </w:rPr>
        <w:t>г</w:t>
      </w:r>
      <w:r w:rsidRPr="00C67DBE">
        <w:rPr>
          <w:bCs/>
          <w:spacing w:val="1"/>
        </w:rPr>
        <w:t>а</w:t>
      </w:r>
      <w:r w:rsidRPr="00C67DBE">
        <w:rPr>
          <w:bCs/>
          <w:spacing w:val="-1"/>
        </w:rPr>
        <w:t>т</w:t>
      </w:r>
      <w:r w:rsidRPr="00C67DBE">
        <w:rPr>
          <w:bCs/>
          <w:spacing w:val="1"/>
        </w:rPr>
        <w:t>о</w:t>
      </w:r>
      <w:r w:rsidRPr="00C67DBE">
        <w:rPr>
          <w:bCs/>
          <w:spacing w:val="-1"/>
        </w:rPr>
        <w:t>к</w:t>
      </w:r>
      <w:r w:rsidRPr="00C67DBE">
        <w:rPr>
          <w:bCs/>
          <w:spacing w:val="-3"/>
        </w:rPr>
        <w:t>в</w:t>
      </w:r>
      <w:r w:rsidRPr="00C67DBE">
        <w:rPr>
          <w:bCs/>
          <w:spacing w:val="1"/>
        </w:rPr>
        <w:t>а</w:t>
      </w:r>
      <w:r w:rsidRPr="00C67DBE">
        <w:rPr>
          <w:bCs/>
        </w:rPr>
        <w:t>р</w:t>
      </w:r>
      <w:r w:rsidRPr="00C67DBE">
        <w:rPr>
          <w:bCs/>
          <w:spacing w:val="-1"/>
        </w:rPr>
        <w:t>ти</w:t>
      </w:r>
      <w:r w:rsidRPr="00C67DBE">
        <w:rPr>
          <w:bCs/>
        </w:rPr>
        <w:t>р</w:t>
      </w:r>
      <w:r w:rsidRPr="00C67DBE">
        <w:rPr>
          <w:bCs/>
          <w:spacing w:val="-1"/>
        </w:rPr>
        <w:t>ни</w:t>
      </w:r>
      <w:r w:rsidRPr="00C67DBE">
        <w:rPr>
          <w:bCs/>
        </w:rPr>
        <w:t>х</w:t>
      </w:r>
      <w:r w:rsidRPr="00C67DBE">
        <w:rPr>
          <w:bCs/>
          <w:spacing w:val="1"/>
        </w:rPr>
        <w:t xml:space="preserve"> </w:t>
      </w:r>
      <w:r w:rsidRPr="00C67DBE">
        <w:rPr>
          <w:bCs/>
        </w:rPr>
        <w:t>б</w:t>
      </w:r>
      <w:r w:rsidRPr="00C67DBE">
        <w:rPr>
          <w:bCs/>
          <w:spacing w:val="1"/>
        </w:rPr>
        <w:t>у</w:t>
      </w:r>
      <w:r w:rsidRPr="00C67DBE">
        <w:rPr>
          <w:bCs/>
        </w:rPr>
        <w:t>д</w:t>
      </w:r>
      <w:r w:rsidRPr="00C67DBE">
        <w:rPr>
          <w:bCs/>
          <w:spacing w:val="-1"/>
        </w:rPr>
        <w:t>инк</w:t>
      </w:r>
      <w:r w:rsidRPr="00C67DBE">
        <w:rPr>
          <w:bCs/>
          <w:spacing w:val="1"/>
        </w:rPr>
        <w:t>і</w:t>
      </w:r>
      <w:r w:rsidRPr="00C67DBE">
        <w:rPr>
          <w:bCs/>
        </w:rPr>
        <w:t>в (ОСББ)</w:t>
      </w:r>
      <w:r w:rsidRPr="00C67DBE">
        <w:rPr>
          <w:bCs/>
          <w:spacing w:val="-3"/>
        </w:rPr>
        <w:t xml:space="preserve"> </w:t>
      </w:r>
      <w:r w:rsidRPr="00C67DBE">
        <w:rPr>
          <w:bCs/>
          <w:spacing w:val="1"/>
        </w:rPr>
        <w:t>т</w:t>
      </w:r>
      <w:r w:rsidRPr="00C67DBE">
        <w:rPr>
          <w:bCs/>
        </w:rPr>
        <w:t>а</w:t>
      </w:r>
      <w:r w:rsidRPr="00C67DBE">
        <w:rPr>
          <w:bCs/>
          <w:spacing w:val="-2"/>
        </w:rPr>
        <w:t xml:space="preserve"> ж</w:t>
      </w:r>
      <w:r w:rsidRPr="00C67DBE">
        <w:rPr>
          <w:bCs/>
          <w:spacing w:val="-1"/>
        </w:rPr>
        <w:t>и</w:t>
      </w:r>
      <w:r w:rsidRPr="00C67DBE">
        <w:rPr>
          <w:bCs/>
          <w:spacing w:val="1"/>
        </w:rPr>
        <w:t>тло</w:t>
      </w:r>
      <w:r w:rsidRPr="00C67DBE">
        <w:rPr>
          <w:bCs/>
          <w:spacing w:val="-3"/>
        </w:rPr>
        <w:t>в</w:t>
      </w:r>
      <w:r w:rsidRPr="00C67DBE">
        <w:rPr>
          <w:bCs/>
          <w:spacing w:val="8"/>
        </w:rPr>
        <w:t>о</w:t>
      </w:r>
      <w:r w:rsidRPr="00C67DBE">
        <w:rPr>
          <w:bCs/>
        </w:rPr>
        <w:t xml:space="preserve">- </w:t>
      </w:r>
      <w:r w:rsidRPr="00C67DBE">
        <w:rPr>
          <w:bCs/>
          <w:spacing w:val="1"/>
        </w:rPr>
        <w:t>бу</w:t>
      </w:r>
      <w:r w:rsidRPr="00C67DBE">
        <w:rPr>
          <w:bCs/>
          <w:spacing w:val="-3"/>
        </w:rPr>
        <w:t>д</w:t>
      </w:r>
      <w:r w:rsidRPr="00C67DBE">
        <w:rPr>
          <w:bCs/>
          <w:spacing w:val="1"/>
        </w:rPr>
        <w:t>і</w:t>
      </w:r>
      <w:r w:rsidRPr="00C67DBE">
        <w:rPr>
          <w:bCs/>
        </w:rPr>
        <w:t>в</w:t>
      </w:r>
      <w:r w:rsidRPr="00C67DBE">
        <w:rPr>
          <w:bCs/>
          <w:spacing w:val="-3"/>
        </w:rPr>
        <w:t>е</w:t>
      </w:r>
      <w:r w:rsidRPr="00C67DBE">
        <w:rPr>
          <w:bCs/>
          <w:spacing w:val="1"/>
        </w:rPr>
        <w:t>л</w:t>
      </w:r>
      <w:r w:rsidRPr="00C67DBE">
        <w:rPr>
          <w:bCs/>
        </w:rPr>
        <w:t>ьн</w:t>
      </w:r>
      <w:r w:rsidRPr="00C67DBE">
        <w:rPr>
          <w:bCs/>
          <w:spacing w:val="-2"/>
        </w:rPr>
        <w:t>и</w:t>
      </w:r>
      <w:r w:rsidRPr="00C67DBE">
        <w:rPr>
          <w:bCs/>
        </w:rPr>
        <w:t>х</w:t>
      </w:r>
      <w:r w:rsidRPr="00C67DBE">
        <w:rPr>
          <w:bCs/>
          <w:spacing w:val="1"/>
        </w:rPr>
        <w:t xml:space="preserve"> </w:t>
      </w:r>
      <w:r w:rsidRPr="00C67DBE">
        <w:rPr>
          <w:bCs/>
          <w:spacing w:val="-1"/>
        </w:rPr>
        <w:t>ко</w:t>
      </w:r>
      <w:r w:rsidRPr="00C67DBE">
        <w:rPr>
          <w:bCs/>
          <w:spacing w:val="1"/>
        </w:rPr>
        <w:t>о</w:t>
      </w:r>
      <w:r w:rsidRPr="00C67DBE">
        <w:rPr>
          <w:bCs/>
          <w:spacing w:val="-1"/>
        </w:rPr>
        <w:t>п</w:t>
      </w:r>
      <w:r w:rsidRPr="00C67DBE">
        <w:rPr>
          <w:bCs/>
          <w:spacing w:val="-2"/>
        </w:rPr>
        <w:t>е</w:t>
      </w:r>
      <w:r w:rsidRPr="00C67DBE">
        <w:rPr>
          <w:bCs/>
        </w:rPr>
        <w:t>р</w:t>
      </w:r>
      <w:r w:rsidRPr="00C67DBE">
        <w:rPr>
          <w:bCs/>
          <w:spacing w:val="1"/>
        </w:rPr>
        <w:t>ат</w:t>
      </w:r>
      <w:r w:rsidRPr="00C67DBE">
        <w:rPr>
          <w:bCs/>
          <w:spacing w:val="-1"/>
        </w:rPr>
        <w:t>и</w:t>
      </w:r>
      <w:r w:rsidRPr="00C67DBE">
        <w:rPr>
          <w:bCs/>
          <w:spacing w:val="-3"/>
        </w:rPr>
        <w:t>в</w:t>
      </w:r>
      <w:r w:rsidRPr="00C67DBE">
        <w:rPr>
          <w:bCs/>
          <w:spacing w:val="1"/>
        </w:rPr>
        <w:t>і</w:t>
      </w:r>
      <w:r w:rsidRPr="00C67DBE">
        <w:rPr>
          <w:bCs/>
        </w:rPr>
        <w:t>в</w:t>
      </w:r>
      <w:r w:rsidRPr="00C67DBE">
        <w:rPr>
          <w:bCs/>
          <w:spacing w:val="-1"/>
        </w:rPr>
        <w:t xml:space="preserve"> (ЖБК)</w:t>
      </w:r>
      <w:r w:rsidRPr="00C67DBE">
        <w:rPr>
          <w:bCs/>
        </w:rPr>
        <w:t xml:space="preserve"> населених пунктів, що входять до складу Ніжинської міської об’єднаної територіальної громади </w:t>
      </w:r>
      <w:r w:rsidRPr="00C67DBE">
        <w:rPr>
          <w:bCs/>
          <w:spacing w:val="-1"/>
        </w:rPr>
        <w:t>н</w:t>
      </w:r>
      <w:r w:rsidRPr="00C67DBE">
        <w:rPr>
          <w:bCs/>
        </w:rPr>
        <w:t xml:space="preserve">а </w:t>
      </w:r>
      <w:r w:rsidRPr="00C67DBE">
        <w:rPr>
          <w:bCs/>
          <w:spacing w:val="1"/>
        </w:rPr>
        <w:t>2</w:t>
      </w:r>
      <w:r w:rsidRPr="00C67DBE">
        <w:rPr>
          <w:bCs/>
          <w:spacing w:val="-1"/>
        </w:rPr>
        <w:t>020</w:t>
      </w:r>
      <w:r w:rsidRPr="00C67DBE">
        <w:rPr>
          <w:bCs/>
          <w:spacing w:val="1"/>
        </w:rPr>
        <w:t xml:space="preserve"> </w:t>
      </w:r>
      <w:r w:rsidRPr="00C67DBE">
        <w:rPr>
          <w:bCs/>
        </w:rPr>
        <w:t>рік</w:t>
      </w:r>
      <w:r>
        <w:rPr>
          <w:bCs/>
        </w:rPr>
        <w:t>»</w:t>
      </w:r>
      <w:r w:rsidRPr="00C67DBE">
        <w:rPr>
          <w:bCs/>
        </w:rPr>
        <w:t>.</w:t>
      </w:r>
      <w:r>
        <w:rPr>
          <w:bCs/>
        </w:rPr>
        <w:t xml:space="preserve"> </w:t>
      </w:r>
    </w:p>
    <w:p w:rsidR="00E40D60" w:rsidRPr="00EE0422" w:rsidRDefault="00E40D60" w:rsidP="00E40D60">
      <w:pPr>
        <w:ind w:firstLine="708"/>
        <w:jc w:val="both"/>
        <w:rPr>
          <w:b/>
          <w:i/>
          <w:sz w:val="28"/>
          <w:szCs w:val="28"/>
        </w:rPr>
      </w:pPr>
      <w:r w:rsidRPr="00EE0422">
        <w:rPr>
          <w:sz w:val="28"/>
          <w:szCs w:val="28"/>
        </w:rPr>
        <w:t xml:space="preserve">Мета Програми: </w:t>
      </w:r>
      <w:r w:rsidRPr="00EE0422">
        <w:rPr>
          <w:spacing w:val="1"/>
          <w:sz w:val="28"/>
          <w:szCs w:val="28"/>
        </w:rPr>
        <w:t>р</w:t>
      </w:r>
      <w:r w:rsidRPr="00EE0422">
        <w:rPr>
          <w:sz w:val="28"/>
          <w:szCs w:val="28"/>
        </w:rPr>
        <w:t>еа</w:t>
      </w:r>
      <w:r w:rsidRPr="00EE0422">
        <w:rPr>
          <w:spacing w:val="-3"/>
          <w:sz w:val="28"/>
          <w:szCs w:val="28"/>
        </w:rPr>
        <w:t>л</w:t>
      </w:r>
      <w:r w:rsidRPr="00EE0422">
        <w:rPr>
          <w:spacing w:val="1"/>
          <w:sz w:val="28"/>
          <w:szCs w:val="28"/>
        </w:rPr>
        <w:t>і</w:t>
      </w:r>
      <w:r w:rsidRPr="00EE0422">
        <w:rPr>
          <w:sz w:val="28"/>
          <w:szCs w:val="28"/>
        </w:rPr>
        <w:t>з</w:t>
      </w:r>
      <w:r w:rsidRPr="00EE0422">
        <w:rPr>
          <w:spacing w:val="-3"/>
          <w:sz w:val="28"/>
          <w:szCs w:val="28"/>
        </w:rPr>
        <w:t>а</w:t>
      </w:r>
      <w:r w:rsidRPr="00EE0422">
        <w:rPr>
          <w:spacing w:val="1"/>
          <w:sz w:val="28"/>
          <w:szCs w:val="28"/>
        </w:rPr>
        <w:t>ці</w:t>
      </w:r>
      <w:r w:rsidRPr="00EE0422">
        <w:rPr>
          <w:sz w:val="28"/>
          <w:szCs w:val="28"/>
        </w:rPr>
        <w:t>я</w:t>
      </w:r>
      <w:r w:rsidRPr="00EE0422">
        <w:rPr>
          <w:spacing w:val="50"/>
          <w:sz w:val="28"/>
          <w:szCs w:val="28"/>
        </w:rPr>
        <w:t xml:space="preserve"> </w:t>
      </w:r>
      <w:r w:rsidRPr="00EE0422">
        <w:rPr>
          <w:spacing w:val="-2"/>
          <w:sz w:val="28"/>
          <w:szCs w:val="28"/>
        </w:rPr>
        <w:t>к</w:t>
      </w:r>
      <w:r w:rsidRPr="00EE0422">
        <w:rPr>
          <w:spacing w:val="1"/>
          <w:sz w:val="28"/>
          <w:szCs w:val="28"/>
        </w:rPr>
        <w:t>о</w:t>
      </w:r>
      <w:r w:rsidRPr="00EE0422">
        <w:rPr>
          <w:sz w:val="28"/>
          <w:szCs w:val="28"/>
        </w:rPr>
        <w:t>мпл</w:t>
      </w:r>
      <w:r w:rsidRPr="00EE0422">
        <w:rPr>
          <w:spacing w:val="-2"/>
          <w:sz w:val="28"/>
          <w:szCs w:val="28"/>
        </w:rPr>
        <w:t>е</w:t>
      </w:r>
      <w:r w:rsidRPr="00EE0422">
        <w:rPr>
          <w:sz w:val="28"/>
          <w:szCs w:val="28"/>
        </w:rPr>
        <w:t>ксу</w:t>
      </w:r>
      <w:r w:rsidRPr="00EE0422">
        <w:rPr>
          <w:spacing w:val="49"/>
          <w:sz w:val="28"/>
          <w:szCs w:val="28"/>
        </w:rPr>
        <w:t xml:space="preserve"> </w:t>
      </w:r>
      <w:r w:rsidRPr="00EE0422">
        <w:rPr>
          <w:sz w:val="28"/>
          <w:szCs w:val="28"/>
        </w:rPr>
        <w:t>заход</w:t>
      </w:r>
      <w:r w:rsidRPr="00EE0422">
        <w:rPr>
          <w:spacing w:val="1"/>
          <w:sz w:val="28"/>
          <w:szCs w:val="28"/>
        </w:rPr>
        <w:t>і</w:t>
      </w:r>
      <w:r w:rsidRPr="00EE0422">
        <w:rPr>
          <w:sz w:val="28"/>
          <w:szCs w:val="28"/>
        </w:rPr>
        <w:t>в</w:t>
      </w:r>
      <w:r w:rsidRPr="00EE0422">
        <w:rPr>
          <w:spacing w:val="49"/>
          <w:sz w:val="28"/>
          <w:szCs w:val="28"/>
        </w:rPr>
        <w:t xml:space="preserve"> </w:t>
      </w:r>
      <w:r w:rsidRPr="00EE0422">
        <w:rPr>
          <w:spacing w:val="1"/>
          <w:sz w:val="28"/>
          <w:szCs w:val="28"/>
        </w:rPr>
        <w:t>і</w:t>
      </w:r>
      <w:r w:rsidRPr="00EE0422">
        <w:rPr>
          <w:sz w:val="28"/>
          <w:szCs w:val="28"/>
        </w:rPr>
        <w:t>з</w:t>
      </w:r>
      <w:r w:rsidRPr="00EE0422">
        <w:rPr>
          <w:spacing w:val="52"/>
          <w:sz w:val="28"/>
          <w:szCs w:val="28"/>
        </w:rPr>
        <w:t xml:space="preserve"> </w:t>
      </w:r>
      <w:proofErr w:type="spellStart"/>
      <w:r w:rsidRPr="00EE0422">
        <w:rPr>
          <w:sz w:val="28"/>
          <w:szCs w:val="28"/>
        </w:rPr>
        <w:t>т</w:t>
      </w:r>
      <w:r w:rsidRPr="00EE0422">
        <w:rPr>
          <w:spacing w:val="-3"/>
          <w:sz w:val="28"/>
          <w:szCs w:val="28"/>
        </w:rPr>
        <w:t>е</w:t>
      </w:r>
      <w:r w:rsidRPr="00EE0422">
        <w:rPr>
          <w:spacing w:val="1"/>
          <w:sz w:val="28"/>
          <w:szCs w:val="28"/>
        </w:rPr>
        <w:t>р</w:t>
      </w:r>
      <w:r w:rsidRPr="00EE0422">
        <w:rPr>
          <w:spacing w:val="-3"/>
          <w:sz w:val="28"/>
          <w:szCs w:val="28"/>
        </w:rPr>
        <w:t>м</w:t>
      </w:r>
      <w:r w:rsidRPr="00EE0422">
        <w:rPr>
          <w:spacing w:val="1"/>
          <w:sz w:val="28"/>
          <w:szCs w:val="28"/>
        </w:rPr>
        <w:t>о</w:t>
      </w:r>
      <w:r w:rsidRPr="00EE0422">
        <w:rPr>
          <w:sz w:val="28"/>
          <w:szCs w:val="28"/>
        </w:rPr>
        <w:t>м</w:t>
      </w:r>
      <w:r w:rsidRPr="00EE0422">
        <w:rPr>
          <w:spacing w:val="-1"/>
          <w:sz w:val="28"/>
          <w:szCs w:val="28"/>
        </w:rPr>
        <w:t>о</w:t>
      </w:r>
      <w:r w:rsidRPr="00EE0422">
        <w:rPr>
          <w:spacing w:val="1"/>
          <w:sz w:val="28"/>
          <w:szCs w:val="28"/>
        </w:rPr>
        <w:t>д</w:t>
      </w:r>
      <w:r w:rsidRPr="00EE0422">
        <w:rPr>
          <w:spacing w:val="-2"/>
          <w:sz w:val="28"/>
          <w:szCs w:val="28"/>
        </w:rPr>
        <w:t>е</w:t>
      </w:r>
      <w:r w:rsidRPr="00EE0422">
        <w:rPr>
          <w:spacing w:val="-1"/>
          <w:sz w:val="28"/>
          <w:szCs w:val="28"/>
        </w:rPr>
        <w:t>р</w:t>
      </w:r>
      <w:r w:rsidRPr="00EE0422">
        <w:rPr>
          <w:spacing w:val="1"/>
          <w:sz w:val="28"/>
          <w:szCs w:val="28"/>
        </w:rPr>
        <w:t>ні</w:t>
      </w:r>
      <w:r w:rsidRPr="00EE0422">
        <w:rPr>
          <w:sz w:val="28"/>
          <w:szCs w:val="28"/>
        </w:rPr>
        <w:t>з</w:t>
      </w:r>
      <w:r w:rsidRPr="00EE0422">
        <w:rPr>
          <w:spacing w:val="-3"/>
          <w:sz w:val="28"/>
          <w:szCs w:val="28"/>
        </w:rPr>
        <w:t>а</w:t>
      </w:r>
      <w:r w:rsidRPr="00EE0422">
        <w:rPr>
          <w:spacing w:val="1"/>
          <w:sz w:val="28"/>
          <w:szCs w:val="28"/>
        </w:rPr>
        <w:t>ц</w:t>
      </w:r>
      <w:r w:rsidRPr="00EE0422">
        <w:rPr>
          <w:spacing w:val="-1"/>
          <w:sz w:val="28"/>
          <w:szCs w:val="28"/>
        </w:rPr>
        <w:t>і</w:t>
      </w:r>
      <w:r w:rsidRPr="00EE0422">
        <w:rPr>
          <w:sz w:val="28"/>
          <w:szCs w:val="28"/>
        </w:rPr>
        <w:t>ї</w:t>
      </w:r>
      <w:proofErr w:type="spellEnd"/>
      <w:r w:rsidRPr="00EE0422">
        <w:rPr>
          <w:spacing w:val="50"/>
          <w:sz w:val="28"/>
          <w:szCs w:val="28"/>
        </w:rPr>
        <w:t xml:space="preserve"> </w:t>
      </w:r>
      <w:r w:rsidRPr="00EE0422">
        <w:rPr>
          <w:spacing w:val="1"/>
          <w:sz w:val="28"/>
          <w:szCs w:val="28"/>
        </w:rPr>
        <w:t>б</w:t>
      </w:r>
      <w:r w:rsidRPr="00EE0422">
        <w:rPr>
          <w:spacing w:val="-4"/>
          <w:sz w:val="28"/>
          <w:szCs w:val="28"/>
        </w:rPr>
        <w:t>у</w:t>
      </w:r>
      <w:r w:rsidRPr="00EE0422">
        <w:rPr>
          <w:spacing w:val="1"/>
          <w:sz w:val="28"/>
          <w:szCs w:val="28"/>
        </w:rPr>
        <w:t>ді</w:t>
      </w:r>
      <w:r w:rsidRPr="00EE0422">
        <w:rPr>
          <w:spacing w:val="-3"/>
          <w:sz w:val="28"/>
          <w:szCs w:val="28"/>
        </w:rPr>
        <w:t>в</w:t>
      </w:r>
      <w:r w:rsidRPr="00EE0422">
        <w:rPr>
          <w:sz w:val="28"/>
          <w:szCs w:val="28"/>
        </w:rPr>
        <w:t>ель</w:t>
      </w:r>
      <w:r w:rsidRPr="00EE0422">
        <w:rPr>
          <w:spacing w:val="50"/>
          <w:sz w:val="28"/>
          <w:szCs w:val="28"/>
        </w:rPr>
        <w:t xml:space="preserve"> </w:t>
      </w:r>
      <w:r w:rsidRPr="00EE0422">
        <w:rPr>
          <w:sz w:val="28"/>
          <w:szCs w:val="28"/>
        </w:rPr>
        <w:t>та</w:t>
      </w:r>
      <w:r w:rsidRPr="00EE0422">
        <w:rPr>
          <w:spacing w:val="52"/>
          <w:sz w:val="28"/>
          <w:szCs w:val="28"/>
        </w:rPr>
        <w:t xml:space="preserve"> </w:t>
      </w:r>
      <w:r w:rsidRPr="00EE0422">
        <w:rPr>
          <w:sz w:val="28"/>
          <w:szCs w:val="28"/>
        </w:rPr>
        <w:t>ал</w:t>
      </w:r>
      <w:r w:rsidRPr="00EE0422">
        <w:rPr>
          <w:spacing w:val="7"/>
          <w:sz w:val="28"/>
          <w:szCs w:val="28"/>
        </w:rPr>
        <w:t>ь</w:t>
      </w:r>
      <w:r w:rsidRPr="00EE0422">
        <w:rPr>
          <w:sz w:val="28"/>
          <w:szCs w:val="28"/>
        </w:rPr>
        <w:t>те</w:t>
      </w:r>
      <w:r w:rsidRPr="00EE0422">
        <w:rPr>
          <w:spacing w:val="1"/>
          <w:sz w:val="28"/>
          <w:szCs w:val="28"/>
        </w:rPr>
        <w:t>рн</w:t>
      </w:r>
      <w:r w:rsidRPr="00EE0422">
        <w:rPr>
          <w:sz w:val="28"/>
          <w:szCs w:val="28"/>
        </w:rPr>
        <w:t>ати</w:t>
      </w:r>
      <w:r w:rsidRPr="00EE0422">
        <w:rPr>
          <w:spacing w:val="-2"/>
          <w:sz w:val="28"/>
          <w:szCs w:val="28"/>
        </w:rPr>
        <w:t>в</w:t>
      </w:r>
      <w:r w:rsidRPr="00EE0422">
        <w:rPr>
          <w:spacing w:val="1"/>
          <w:sz w:val="28"/>
          <w:szCs w:val="28"/>
        </w:rPr>
        <w:t>н</w:t>
      </w:r>
      <w:r w:rsidRPr="00EE0422">
        <w:rPr>
          <w:spacing w:val="-1"/>
          <w:sz w:val="28"/>
          <w:szCs w:val="28"/>
        </w:rPr>
        <w:t>о</w:t>
      </w:r>
      <w:r w:rsidRPr="00EE0422">
        <w:rPr>
          <w:sz w:val="28"/>
          <w:szCs w:val="28"/>
        </w:rPr>
        <w:t>го</w:t>
      </w:r>
      <w:r w:rsidRPr="00EE0422">
        <w:rPr>
          <w:spacing w:val="1"/>
          <w:sz w:val="28"/>
          <w:szCs w:val="28"/>
        </w:rPr>
        <w:t xml:space="preserve"> </w:t>
      </w:r>
      <w:r w:rsidRPr="00EE0422">
        <w:rPr>
          <w:spacing w:val="-3"/>
          <w:sz w:val="28"/>
          <w:szCs w:val="28"/>
        </w:rPr>
        <w:t>е</w:t>
      </w:r>
      <w:r w:rsidRPr="00EE0422">
        <w:rPr>
          <w:spacing w:val="1"/>
          <w:sz w:val="28"/>
          <w:szCs w:val="28"/>
        </w:rPr>
        <w:t>н</w:t>
      </w:r>
      <w:r w:rsidRPr="00EE0422">
        <w:rPr>
          <w:spacing w:val="-2"/>
          <w:sz w:val="28"/>
          <w:szCs w:val="28"/>
        </w:rPr>
        <w:t>е</w:t>
      </w:r>
      <w:r w:rsidRPr="00EE0422">
        <w:rPr>
          <w:spacing w:val="1"/>
          <w:sz w:val="28"/>
          <w:szCs w:val="28"/>
        </w:rPr>
        <w:t>р</w:t>
      </w:r>
      <w:r w:rsidRPr="00EE0422">
        <w:rPr>
          <w:spacing w:val="-2"/>
          <w:sz w:val="28"/>
          <w:szCs w:val="28"/>
        </w:rPr>
        <w:t>г</w:t>
      </w:r>
      <w:r w:rsidRPr="00EE0422">
        <w:rPr>
          <w:spacing w:val="1"/>
          <w:sz w:val="28"/>
          <w:szCs w:val="28"/>
        </w:rPr>
        <w:t>о</w:t>
      </w:r>
      <w:r w:rsidRPr="00EE0422">
        <w:rPr>
          <w:sz w:val="28"/>
          <w:szCs w:val="28"/>
        </w:rPr>
        <w:t>з</w:t>
      </w:r>
      <w:r w:rsidRPr="00EE0422">
        <w:rPr>
          <w:spacing w:val="-3"/>
          <w:sz w:val="28"/>
          <w:szCs w:val="28"/>
        </w:rPr>
        <w:t>а</w:t>
      </w:r>
      <w:r w:rsidRPr="00EE0422">
        <w:rPr>
          <w:spacing w:val="1"/>
          <w:sz w:val="28"/>
          <w:szCs w:val="28"/>
        </w:rPr>
        <w:t>б</w:t>
      </w:r>
      <w:r w:rsidRPr="00EE0422">
        <w:rPr>
          <w:sz w:val="28"/>
          <w:szCs w:val="28"/>
        </w:rPr>
        <w:t>ез</w:t>
      </w:r>
      <w:r w:rsidRPr="00EE0422">
        <w:rPr>
          <w:spacing w:val="-2"/>
          <w:sz w:val="28"/>
          <w:szCs w:val="28"/>
        </w:rPr>
        <w:t>п</w:t>
      </w:r>
      <w:r w:rsidRPr="00EE0422">
        <w:rPr>
          <w:sz w:val="28"/>
          <w:szCs w:val="28"/>
        </w:rPr>
        <w:t>еч</w:t>
      </w:r>
      <w:r w:rsidRPr="00EE0422">
        <w:rPr>
          <w:spacing w:val="-2"/>
          <w:sz w:val="28"/>
          <w:szCs w:val="28"/>
        </w:rPr>
        <w:t>е</w:t>
      </w:r>
      <w:r w:rsidRPr="00EE0422">
        <w:rPr>
          <w:spacing w:val="1"/>
          <w:sz w:val="28"/>
          <w:szCs w:val="28"/>
        </w:rPr>
        <w:t>н</w:t>
      </w:r>
      <w:r w:rsidRPr="00EE0422">
        <w:rPr>
          <w:spacing w:val="-1"/>
          <w:sz w:val="28"/>
          <w:szCs w:val="28"/>
        </w:rPr>
        <w:t>н</w:t>
      </w:r>
      <w:r w:rsidRPr="00EE0422">
        <w:rPr>
          <w:sz w:val="28"/>
          <w:szCs w:val="28"/>
        </w:rPr>
        <w:t xml:space="preserve">я; </w:t>
      </w:r>
      <w:r w:rsidRPr="00EE0422">
        <w:rPr>
          <w:spacing w:val="-1"/>
          <w:sz w:val="28"/>
          <w:szCs w:val="28"/>
        </w:rPr>
        <w:t>з</w:t>
      </w:r>
      <w:r w:rsidRPr="00EE0422">
        <w:rPr>
          <w:sz w:val="28"/>
          <w:szCs w:val="28"/>
        </w:rPr>
        <w:t>ме</w:t>
      </w:r>
      <w:r w:rsidRPr="00EE0422">
        <w:rPr>
          <w:spacing w:val="1"/>
          <w:sz w:val="28"/>
          <w:szCs w:val="28"/>
        </w:rPr>
        <w:t>н</w:t>
      </w:r>
      <w:r w:rsidRPr="00EE0422">
        <w:rPr>
          <w:sz w:val="28"/>
          <w:szCs w:val="28"/>
        </w:rPr>
        <w:t>ш</w:t>
      </w:r>
      <w:r w:rsidRPr="00EE0422">
        <w:rPr>
          <w:spacing w:val="-3"/>
          <w:sz w:val="28"/>
          <w:szCs w:val="28"/>
        </w:rPr>
        <w:t>е</w:t>
      </w:r>
      <w:r w:rsidRPr="00EE0422">
        <w:rPr>
          <w:spacing w:val="-1"/>
          <w:sz w:val="28"/>
          <w:szCs w:val="28"/>
        </w:rPr>
        <w:t>н</w:t>
      </w:r>
      <w:r w:rsidRPr="00EE0422">
        <w:rPr>
          <w:spacing w:val="1"/>
          <w:sz w:val="28"/>
          <w:szCs w:val="28"/>
        </w:rPr>
        <w:t>н</w:t>
      </w:r>
      <w:r w:rsidRPr="00EE0422">
        <w:rPr>
          <w:sz w:val="28"/>
          <w:szCs w:val="28"/>
        </w:rPr>
        <w:t xml:space="preserve">я </w:t>
      </w:r>
      <w:r w:rsidRPr="00EE0422">
        <w:rPr>
          <w:spacing w:val="-2"/>
          <w:sz w:val="28"/>
          <w:szCs w:val="28"/>
        </w:rPr>
        <w:t>с</w:t>
      </w:r>
      <w:r w:rsidRPr="00EE0422">
        <w:rPr>
          <w:spacing w:val="1"/>
          <w:sz w:val="28"/>
          <w:szCs w:val="28"/>
        </w:rPr>
        <w:t>п</w:t>
      </w:r>
      <w:r w:rsidRPr="00EE0422">
        <w:rPr>
          <w:spacing w:val="-1"/>
          <w:sz w:val="28"/>
          <w:szCs w:val="28"/>
        </w:rPr>
        <w:t>о</w:t>
      </w:r>
      <w:r w:rsidRPr="00EE0422">
        <w:rPr>
          <w:spacing w:val="-2"/>
          <w:sz w:val="28"/>
          <w:szCs w:val="28"/>
        </w:rPr>
        <w:t>ж</w:t>
      </w:r>
      <w:r w:rsidRPr="00EE0422">
        <w:rPr>
          <w:spacing w:val="1"/>
          <w:sz w:val="28"/>
          <w:szCs w:val="28"/>
        </w:rPr>
        <w:t>и</w:t>
      </w:r>
      <w:r w:rsidRPr="00EE0422">
        <w:rPr>
          <w:sz w:val="28"/>
          <w:szCs w:val="28"/>
        </w:rPr>
        <w:t>ва</w:t>
      </w:r>
      <w:r w:rsidRPr="00EE0422">
        <w:rPr>
          <w:spacing w:val="-2"/>
          <w:sz w:val="28"/>
          <w:szCs w:val="28"/>
        </w:rPr>
        <w:t>н</w:t>
      </w:r>
      <w:r w:rsidRPr="00EE0422">
        <w:rPr>
          <w:spacing w:val="1"/>
          <w:sz w:val="28"/>
          <w:szCs w:val="28"/>
        </w:rPr>
        <w:t>н</w:t>
      </w:r>
      <w:r w:rsidRPr="00EE0422">
        <w:rPr>
          <w:sz w:val="28"/>
          <w:szCs w:val="28"/>
        </w:rPr>
        <w:t xml:space="preserve">я </w:t>
      </w:r>
      <w:r w:rsidRPr="00EE0422">
        <w:rPr>
          <w:spacing w:val="1"/>
          <w:sz w:val="28"/>
          <w:szCs w:val="28"/>
        </w:rPr>
        <w:t>п</w:t>
      </w:r>
      <w:r w:rsidRPr="00EE0422">
        <w:rPr>
          <w:sz w:val="28"/>
          <w:szCs w:val="28"/>
        </w:rPr>
        <w:t>али</w:t>
      </w:r>
      <w:r w:rsidRPr="00EE0422">
        <w:rPr>
          <w:spacing w:val="-3"/>
          <w:sz w:val="28"/>
          <w:szCs w:val="28"/>
        </w:rPr>
        <w:t>в</w:t>
      </w:r>
      <w:r w:rsidRPr="00EE0422">
        <w:rPr>
          <w:spacing w:val="1"/>
          <w:sz w:val="28"/>
          <w:szCs w:val="28"/>
        </w:rPr>
        <w:t>н</w:t>
      </w:r>
      <w:r w:rsidRPr="00EE0422">
        <w:rPr>
          <w:sz w:val="28"/>
          <w:szCs w:val="28"/>
        </w:rPr>
        <w:t>о-е</w:t>
      </w:r>
      <w:r w:rsidRPr="00EE0422">
        <w:rPr>
          <w:spacing w:val="-1"/>
          <w:sz w:val="28"/>
          <w:szCs w:val="28"/>
        </w:rPr>
        <w:t>н</w:t>
      </w:r>
      <w:r w:rsidRPr="00EE0422">
        <w:rPr>
          <w:sz w:val="28"/>
          <w:szCs w:val="28"/>
        </w:rPr>
        <w:t>е</w:t>
      </w:r>
      <w:r w:rsidRPr="00EE0422">
        <w:rPr>
          <w:spacing w:val="1"/>
          <w:sz w:val="28"/>
          <w:szCs w:val="28"/>
        </w:rPr>
        <w:t>р</w:t>
      </w:r>
      <w:r w:rsidRPr="00EE0422">
        <w:rPr>
          <w:sz w:val="28"/>
          <w:szCs w:val="28"/>
        </w:rPr>
        <w:t>ге</w:t>
      </w:r>
      <w:r w:rsidRPr="00EE0422">
        <w:rPr>
          <w:spacing w:val="-3"/>
          <w:sz w:val="28"/>
          <w:szCs w:val="28"/>
        </w:rPr>
        <w:t>т</w:t>
      </w:r>
      <w:r w:rsidRPr="00EE0422">
        <w:rPr>
          <w:spacing w:val="1"/>
          <w:sz w:val="28"/>
          <w:szCs w:val="28"/>
        </w:rPr>
        <w:t>и</w:t>
      </w:r>
      <w:r w:rsidRPr="00EE0422">
        <w:rPr>
          <w:spacing w:val="-2"/>
          <w:sz w:val="28"/>
          <w:szCs w:val="28"/>
        </w:rPr>
        <w:t>ч</w:t>
      </w:r>
      <w:r w:rsidRPr="00EE0422">
        <w:rPr>
          <w:spacing w:val="1"/>
          <w:sz w:val="28"/>
          <w:szCs w:val="28"/>
        </w:rPr>
        <w:t>н</w:t>
      </w:r>
      <w:r w:rsidRPr="00EE0422">
        <w:rPr>
          <w:spacing w:val="-1"/>
          <w:sz w:val="28"/>
          <w:szCs w:val="28"/>
        </w:rPr>
        <w:t>и</w:t>
      </w:r>
      <w:r w:rsidRPr="00EE0422">
        <w:rPr>
          <w:sz w:val="28"/>
          <w:szCs w:val="28"/>
        </w:rPr>
        <w:t xml:space="preserve">х </w:t>
      </w:r>
      <w:r w:rsidRPr="00EE0422">
        <w:rPr>
          <w:spacing w:val="1"/>
          <w:sz w:val="28"/>
          <w:szCs w:val="28"/>
        </w:rPr>
        <w:t>р</w:t>
      </w:r>
      <w:r w:rsidRPr="00EE0422">
        <w:rPr>
          <w:sz w:val="28"/>
          <w:szCs w:val="28"/>
        </w:rPr>
        <w:t>ес</w:t>
      </w:r>
      <w:r w:rsidRPr="00EE0422">
        <w:rPr>
          <w:spacing w:val="-3"/>
          <w:sz w:val="28"/>
          <w:szCs w:val="28"/>
        </w:rPr>
        <w:t>у</w:t>
      </w:r>
      <w:r w:rsidRPr="00EE0422">
        <w:rPr>
          <w:spacing w:val="1"/>
          <w:sz w:val="28"/>
          <w:szCs w:val="28"/>
        </w:rPr>
        <w:t>р</w:t>
      </w:r>
      <w:r w:rsidRPr="00EE0422">
        <w:rPr>
          <w:sz w:val="28"/>
          <w:szCs w:val="28"/>
        </w:rPr>
        <w:t>с</w:t>
      </w:r>
      <w:r w:rsidRPr="00EE0422">
        <w:rPr>
          <w:spacing w:val="-1"/>
          <w:sz w:val="28"/>
          <w:szCs w:val="28"/>
        </w:rPr>
        <w:t>і</w:t>
      </w:r>
      <w:r w:rsidRPr="00EE0422">
        <w:rPr>
          <w:sz w:val="28"/>
          <w:szCs w:val="28"/>
        </w:rPr>
        <w:t xml:space="preserve">в </w:t>
      </w:r>
      <w:r w:rsidRPr="00EE0422">
        <w:rPr>
          <w:spacing w:val="1"/>
          <w:sz w:val="28"/>
          <w:szCs w:val="28"/>
        </w:rPr>
        <w:t>н</w:t>
      </w:r>
      <w:r w:rsidRPr="00EE0422">
        <w:rPr>
          <w:sz w:val="28"/>
          <w:szCs w:val="28"/>
        </w:rPr>
        <w:t>асел</w:t>
      </w:r>
      <w:r w:rsidRPr="00EE0422">
        <w:rPr>
          <w:spacing w:val="-3"/>
          <w:sz w:val="28"/>
          <w:szCs w:val="28"/>
        </w:rPr>
        <w:t>е</w:t>
      </w:r>
      <w:r w:rsidRPr="00EE0422">
        <w:rPr>
          <w:spacing w:val="1"/>
          <w:sz w:val="28"/>
          <w:szCs w:val="28"/>
        </w:rPr>
        <w:t>н</w:t>
      </w:r>
      <w:r w:rsidRPr="00EE0422">
        <w:rPr>
          <w:spacing w:val="-1"/>
          <w:sz w:val="28"/>
          <w:szCs w:val="28"/>
        </w:rPr>
        <w:t>н</w:t>
      </w:r>
      <w:r w:rsidRPr="00EE0422">
        <w:rPr>
          <w:sz w:val="28"/>
          <w:szCs w:val="28"/>
        </w:rPr>
        <w:t>ям че</w:t>
      </w:r>
      <w:r w:rsidRPr="00EE0422">
        <w:rPr>
          <w:spacing w:val="1"/>
          <w:sz w:val="28"/>
          <w:szCs w:val="28"/>
        </w:rPr>
        <w:t>р</w:t>
      </w:r>
      <w:r w:rsidRPr="00EE0422">
        <w:rPr>
          <w:sz w:val="28"/>
          <w:szCs w:val="28"/>
        </w:rPr>
        <w:t>ез с</w:t>
      </w:r>
      <w:r w:rsidRPr="00EE0422">
        <w:rPr>
          <w:spacing w:val="-3"/>
          <w:sz w:val="28"/>
          <w:szCs w:val="28"/>
        </w:rPr>
        <w:t>т</w:t>
      </w:r>
      <w:r w:rsidRPr="00EE0422">
        <w:rPr>
          <w:spacing w:val="1"/>
          <w:sz w:val="28"/>
          <w:szCs w:val="28"/>
        </w:rPr>
        <w:t>и</w:t>
      </w:r>
      <w:r w:rsidRPr="00EE0422">
        <w:rPr>
          <w:sz w:val="28"/>
          <w:szCs w:val="28"/>
        </w:rPr>
        <w:t>м</w:t>
      </w:r>
      <w:r w:rsidRPr="00EE0422">
        <w:rPr>
          <w:spacing w:val="-4"/>
          <w:sz w:val="28"/>
          <w:szCs w:val="28"/>
        </w:rPr>
        <w:t>у</w:t>
      </w:r>
      <w:r w:rsidRPr="00EE0422">
        <w:rPr>
          <w:spacing w:val="-1"/>
          <w:sz w:val="28"/>
          <w:szCs w:val="28"/>
        </w:rPr>
        <w:t>лю</w:t>
      </w:r>
      <w:r w:rsidRPr="00EE0422">
        <w:rPr>
          <w:sz w:val="28"/>
          <w:szCs w:val="28"/>
        </w:rPr>
        <w:t>ван</w:t>
      </w:r>
      <w:r w:rsidRPr="00EE0422">
        <w:rPr>
          <w:spacing w:val="-1"/>
          <w:sz w:val="28"/>
          <w:szCs w:val="28"/>
        </w:rPr>
        <w:t>н</w:t>
      </w:r>
      <w:r w:rsidRPr="00EE0422">
        <w:rPr>
          <w:sz w:val="28"/>
          <w:szCs w:val="28"/>
        </w:rPr>
        <w:t>я вп</w:t>
      </w:r>
      <w:r w:rsidRPr="00EE0422">
        <w:rPr>
          <w:spacing w:val="-1"/>
          <w:sz w:val="28"/>
          <w:szCs w:val="28"/>
        </w:rPr>
        <w:t>р</w:t>
      </w:r>
      <w:r w:rsidRPr="00EE0422">
        <w:rPr>
          <w:spacing w:val="1"/>
          <w:sz w:val="28"/>
          <w:szCs w:val="28"/>
        </w:rPr>
        <w:t>о</w:t>
      </w:r>
      <w:r w:rsidRPr="00EE0422">
        <w:rPr>
          <w:sz w:val="28"/>
          <w:szCs w:val="28"/>
        </w:rPr>
        <w:t>в</w:t>
      </w:r>
      <w:r w:rsidRPr="00EE0422">
        <w:rPr>
          <w:spacing w:val="-3"/>
          <w:sz w:val="28"/>
          <w:szCs w:val="28"/>
        </w:rPr>
        <w:t>а</w:t>
      </w:r>
      <w:r w:rsidRPr="00EE0422">
        <w:rPr>
          <w:spacing w:val="1"/>
          <w:sz w:val="28"/>
          <w:szCs w:val="28"/>
        </w:rPr>
        <w:t>д</w:t>
      </w:r>
      <w:r w:rsidRPr="00EE0422">
        <w:rPr>
          <w:sz w:val="28"/>
          <w:szCs w:val="28"/>
        </w:rPr>
        <w:t>ж</w:t>
      </w:r>
      <w:r w:rsidRPr="00EE0422">
        <w:rPr>
          <w:spacing w:val="-2"/>
          <w:sz w:val="28"/>
          <w:szCs w:val="28"/>
        </w:rPr>
        <w:t>е</w:t>
      </w:r>
      <w:r w:rsidRPr="00EE0422">
        <w:rPr>
          <w:spacing w:val="1"/>
          <w:sz w:val="28"/>
          <w:szCs w:val="28"/>
        </w:rPr>
        <w:t>н</w:t>
      </w:r>
      <w:r w:rsidRPr="00EE0422">
        <w:rPr>
          <w:spacing w:val="-1"/>
          <w:sz w:val="28"/>
          <w:szCs w:val="28"/>
        </w:rPr>
        <w:t>н</w:t>
      </w:r>
      <w:r w:rsidRPr="00EE0422">
        <w:rPr>
          <w:sz w:val="28"/>
          <w:szCs w:val="28"/>
        </w:rPr>
        <w:t>я е</w:t>
      </w:r>
      <w:r w:rsidRPr="00EE0422">
        <w:rPr>
          <w:spacing w:val="-1"/>
          <w:sz w:val="28"/>
          <w:szCs w:val="28"/>
        </w:rPr>
        <w:t>н</w:t>
      </w:r>
      <w:r w:rsidRPr="00EE0422">
        <w:rPr>
          <w:spacing w:val="-2"/>
          <w:sz w:val="28"/>
          <w:szCs w:val="28"/>
        </w:rPr>
        <w:t>е</w:t>
      </w:r>
      <w:r w:rsidRPr="00EE0422">
        <w:rPr>
          <w:spacing w:val="1"/>
          <w:sz w:val="28"/>
          <w:szCs w:val="28"/>
        </w:rPr>
        <w:t>р</w:t>
      </w:r>
      <w:r w:rsidRPr="00EE0422">
        <w:rPr>
          <w:spacing w:val="2"/>
          <w:sz w:val="28"/>
          <w:szCs w:val="28"/>
        </w:rPr>
        <w:t>г</w:t>
      </w:r>
      <w:r w:rsidRPr="00EE0422">
        <w:rPr>
          <w:spacing w:val="1"/>
          <w:sz w:val="28"/>
          <w:szCs w:val="28"/>
        </w:rPr>
        <w:t>о</w:t>
      </w:r>
      <w:r w:rsidRPr="00EE0422">
        <w:rPr>
          <w:spacing w:val="-3"/>
          <w:sz w:val="28"/>
          <w:szCs w:val="28"/>
        </w:rPr>
        <w:t>з</w:t>
      </w:r>
      <w:r w:rsidRPr="00EE0422">
        <w:rPr>
          <w:spacing w:val="1"/>
          <w:sz w:val="28"/>
          <w:szCs w:val="28"/>
        </w:rPr>
        <w:t>б</w:t>
      </w:r>
      <w:r w:rsidRPr="00EE0422">
        <w:rPr>
          <w:spacing w:val="-2"/>
          <w:sz w:val="28"/>
          <w:szCs w:val="28"/>
        </w:rPr>
        <w:t>е</w:t>
      </w:r>
      <w:r w:rsidRPr="00EE0422">
        <w:rPr>
          <w:spacing w:val="1"/>
          <w:sz w:val="28"/>
          <w:szCs w:val="28"/>
        </w:rPr>
        <w:t>р</w:t>
      </w:r>
      <w:r w:rsidRPr="00EE0422">
        <w:rPr>
          <w:spacing w:val="-1"/>
          <w:sz w:val="28"/>
          <w:szCs w:val="28"/>
        </w:rPr>
        <w:t>і</w:t>
      </w:r>
      <w:r w:rsidRPr="00EE0422">
        <w:rPr>
          <w:sz w:val="28"/>
          <w:szCs w:val="28"/>
        </w:rPr>
        <w:t>гаю</w:t>
      </w:r>
      <w:r w:rsidRPr="00EE0422">
        <w:rPr>
          <w:spacing w:val="-3"/>
          <w:sz w:val="28"/>
          <w:szCs w:val="28"/>
        </w:rPr>
        <w:t>ч</w:t>
      </w:r>
      <w:r w:rsidRPr="00EE0422">
        <w:rPr>
          <w:spacing w:val="1"/>
          <w:sz w:val="28"/>
          <w:szCs w:val="28"/>
        </w:rPr>
        <w:t>и</w:t>
      </w:r>
      <w:r w:rsidRPr="00EE0422">
        <w:rPr>
          <w:sz w:val="28"/>
          <w:szCs w:val="28"/>
        </w:rPr>
        <w:t>х</w:t>
      </w:r>
      <w:r w:rsidRPr="00EE0422">
        <w:rPr>
          <w:spacing w:val="1"/>
          <w:sz w:val="28"/>
          <w:szCs w:val="28"/>
        </w:rPr>
        <w:t xml:space="preserve"> </w:t>
      </w:r>
      <w:r w:rsidRPr="00EE0422">
        <w:rPr>
          <w:spacing w:val="-1"/>
          <w:sz w:val="28"/>
          <w:szCs w:val="28"/>
        </w:rPr>
        <w:t>з</w:t>
      </w:r>
      <w:r w:rsidRPr="00EE0422">
        <w:rPr>
          <w:spacing w:val="-2"/>
          <w:sz w:val="28"/>
          <w:szCs w:val="28"/>
        </w:rPr>
        <w:t>а</w:t>
      </w:r>
      <w:r w:rsidRPr="00EE0422">
        <w:rPr>
          <w:spacing w:val="1"/>
          <w:sz w:val="28"/>
          <w:szCs w:val="28"/>
        </w:rPr>
        <w:t>х</w:t>
      </w:r>
      <w:r w:rsidRPr="00EE0422">
        <w:rPr>
          <w:spacing w:val="-1"/>
          <w:sz w:val="28"/>
          <w:szCs w:val="28"/>
        </w:rPr>
        <w:t>о</w:t>
      </w:r>
      <w:r w:rsidRPr="00EE0422">
        <w:rPr>
          <w:spacing w:val="1"/>
          <w:sz w:val="28"/>
          <w:szCs w:val="28"/>
        </w:rPr>
        <w:t>ді</w:t>
      </w:r>
      <w:r w:rsidRPr="00EE0422">
        <w:rPr>
          <w:spacing w:val="-1"/>
          <w:sz w:val="28"/>
          <w:szCs w:val="28"/>
        </w:rPr>
        <w:t>в</w:t>
      </w:r>
      <w:r w:rsidRPr="00EE0422">
        <w:rPr>
          <w:sz w:val="28"/>
          <w:szCs w:val="28"/>
        </w:rPr>
        <w:t>; с</w:t>
      </w:r>
      <w:r w:rsidRPr="00EE0422">
        <w:rPr>
          <w:spacing w:val="1"/>
          <w:sz w:val="28"/>
          <w:szCs w:val="28"/>
        </w:rPr>
        <w:t>п</w:t>
      </w:r>
      <w:r w:rsidRPr="00EE0422">
        <w:rPr>
          <w:spacing w:val="-1"/>
          <w:sz w:val="28"/>
          <w:szCs w:val="28"/>
        </w:rPr>
        <w:t>р</w:t>
      </w:r>
      <w:r w:rsidRPr="00EE0422">
        <w:rPr>
          <w:spacing w:val="1"/>
          <w:sz w:val="28"/>
          <w:szCs w:val="28"/>
        </w:rPr>
        <w:t>и</w:t>
      </w:r>
      <w:r w:rsidRPr="00EE0422">
        <w:rPr>
          <w:spacing w:val="-2"/>
          <w:sz w:val="28"/>
          <w:szCs w:val="28"/>
        </w:rPr>
        <w:t>я</w:t>
      </w:r>
      <w:r w:rsidRPr="00EE0422">
        <w:rPr>
          <w:spacing w:val="1"/>
          <w:sz w:val="28"/>
          <w:szCs w:val="28"/>
        </w:rPr>
        <w:t>н</w:t>
      </w:r>
      <w:r w:rsidRPr="00EE0422">
        <w:rPr>
          <w:spacing w:val="-1"/>
          <w:sz w:val="28"/>
          <w:szCs w:val="28"/>
        </w:rPr>
        <w:t>н</w:t>
      </w:r>
      <w:r w:rsidRPr="00EE0422">
        <w:rPr>
          <w:sz w:val="28"/>
          <w:szCs w:val="28"/>
        </w:rPr>
        <w:t>я</w:t>
      </w:r>
      <w:r w:rsidRPr="00EE0422">
        <w:rPr>
          <w:spacing w:val="4"/>
          <w:sz w:val="28"/>
          <w:szCs w:val="28"/>
        </w:rPr>
        <w:t xml:space="preserve"> </w:t>
      </w:r>
      <w:r w:rsidRPr="00EE0422">
        <w:rPr>
          <w:spacing w:val="-1"/>
          <w:sz w:val="28"/>
          <w:szCs w:val="28"/>
        </w:rPr>
        <w:t>р</w:t>
      </w:r>
      <w:r w:rsidRPr="00EE0422">
        <w:rPr>
          <w:spacing w:val="1"/>
          <w:sz w:val="28"/>
          <w:szCs w:val="28"/>
        </w:rPr>
        <w:t>о</w:t>
      </w:r>
      <w:r w:rsidRPr="00EE0422">
        <w:rPr>
          <w:sz w:val="28"/>
          <w:szCs w:val="28"/>
        </w:rPr>
        <w:t>з</w:t>
      </w:r>
      <w:r w:rsidRPr="00EE0422">
        <w:rPr>
          <w:spacing w:val="-1"/>
          <w:sz w:val="28"/>
          <w:szCs w:val="28"/>
        </w:rPr>
        <w:t>в</w:t>
      </w:r>
      <w:r w:rsidRPr="00EE0422">
        <w:rPr>
          <w:spacing w:val="1"/>
          <w:sz w:val="28"/>
          <w:szCs w:val="28"/>
        </w:rPr>
        <w:t>и</w:t>
      </w:r>
      <w:r w:rsidRPr="00EE0422">
        <w:rPr>
          <w:spacing w:val="-3"/>
          <w:sz w:val="28"/>
          <w:szCs w:val="28"/>
        </w:rPr>
        <w:t>т</w:t>
      </w:r>
      <w:r w:rsidRPr="00EE0422">
        <w:rPr>
          <w:spacing w:val="-2"/>
          <w:sz w:val="28"/>
          <w:szCs w:val="28"/>
        </w:rPr>
        <w:t>к</w:t>
      </w:r>
      <w:r w:rsidRPr="00EE0422">
        <w:rPr>
          <w:sz w:val="28"/>
          <w:szCs w:val="28"/>
        </w:rPr>
        <w:t>у га</w:t>
      </w:r>
      <w:r w:rsidRPr="00EE0422">
        <w:rPr>
          <w:spacing w:val="1"/>
          <w:sz w:val="28"/>
          <w:szCs w:val="28"/>
        </w:rPr>
        <w:t>л</w:t>
      </w:r>
      <w:r w:rsidRPr="00EE0422">
        <w:rPr>
          <w:spacing w:val="-1"/>
          <w:sz w:val="28"/>
          <w:szCs w:val="28"/>
        </w:rPr>
        <w:t>у</w:t>
      </w:r>
      <w:r w:rsidRPr="00EE0422">
        <w:rPr>
          <w:sz w:val="28"/>
          <w:szCs w:val="28"/>
        </w:rPr>
        <w:t>зі</w:t>
      </w:r>
      <w:r w:rsidRPr="00EE0422">
        <w:rPr>
          <w:spacing w:val="5"/>
          <w:sz w:val="28"/>
          <w:szCs w:val="28"/>
        </w:rPr>
        <w:t xml:space="preserve"> </w:t>
      </w:r>
      <w:r w:rsidRPr="00EE0422">
        <w:rPr>
          <w:sz w:val="28"/>
          <w:szCs w:val="28"/>
        </w:rPr>
        <w:t>е</w:t>
      </w:r>
      <w:r w:rsidRPr="00EE0422">
        <w:rPr>
          <w:spacing w:val="1"/>
          <w:sz w:val="28"/>
          <w:szCs w:val="28"/>
        </w:rPr>
        <w:t>н</w:t>
      </w:r>
      <w:r w:rsidRPr="00EE0422">
        <w:rPr>
          <w:sz w:val="28"/>
          <w:szCs w:val="28"/>
        </w:rPr>
        <w:t>е</w:t>
      </w:r>
      <w:r w:rsidRPr="00EE0422">
        <w:rPr>
          <w:spacing w:val="1"/>
          <w:sz w:val="28"/>
          <w:szCs w:val="28"/>
        </w:rPr>
        <w:t>р</w:t>
      </w:r>
      <w:r w:rsidRPr="00EE0422">
        <w:rPr>
          <w:spacing w:val="-2"/>
          <w:sz w:val="28"/>
          <w:szCs w:val="28"/>
        </w:rPr>
        <w:t>г</w:t>
      </w:r>
      <w:r w:rsidRPr="00EE0422">
        <w:rPr>
          <w:spacing w:val="1"/>
          <w:sz w:val="28"/>
          <w:szCs w:val="28"/>
        </w:rPr>
        <w:t>о</w:t>
      </w:r>
      <w:r w:rsidRPr="00EE0422">
        <w:rPr>
          <w:spacing w:val="-2"/>
          <w:sz w:val="28"/>
          <w:szCs w:val="28"/>
        </w:rPr>
        <w:t>е</w:t>
      </w:r>
      <w:r w:rsidRPr="00EE0422">
        <w:rPr>
          <w:sz w:val="28"/>
          <w:szCs w:val="28"/>
        </w:rPr>
        <w:t>ф</w:t>
      </w:r>
      <w:r w:rsidRPr="00EE0422">
        <w:rPr>
          <w:spacing w:val="5"/>
          <w:sz w:val="28"/>
          <w:szCs w:val="28"/>
        </w:rPr>
        <w:t>е</w:t>
      </w:r>
      <w:r w:rsidRPr="00EE0422">
        <w:rPr>
          <w:spacing w:val="-2"/>
          <w:sz w:val="28"/>
          <w:szCs w:val="28"/>
        </w:rPr>
        <w:t>к</w:t>
      </w:r>
      <w:r w:rsidRPr="00EE0422">
        <w:rPr>
          <w:sz w:val="28"/>
          <w:szCs w:val="28"/>
        </w:rPr>
        <w:t>тив</w:t>
      </w:r>
      <w:r w:rsidRPr="00EE0422">
        <w:rPr>
          <w:spacing w:val="-1"/>
          <w:sz w:val="28"/>
          <w:szCs w:val="28"/>
        </w:rPr>
        <w:t>н</w:t>
      </w:r>
      <w:r w:rsidRPr="00EE0422">
        <w:rPr>
          <w:spacing w:val="1"/>
          <w:sz w:val="28"/>
          <w:szCs w:val="28"/>
        </w:rPr>
        <w:t>о</w:t>
      </w:r>
      <w:r w:rsidRPr="00EE0422">
        <w:rPr>
          <w:spacing w:val="-2"/>
          <w:sz w:val="28"/>
          <w:szCs w:val="28"/>
        </w:rPr>
        <w:t>г</w:t>
      </w:r>
      <w:r w:rsidRPr="00EE0422">
        <w:rPr>
          <w:sz w:val="28"/>
          <w:szCs w:val="28"/>
        </w:rPr>
        <w:t>о</w:t>
      </w:r>
      <w:r w:rsidRPr="00EE0422">
        <w:rPr>
          <w:spacing w:val="5"/>
          <w:sz w:val="28"/>
          <w:szCs w:val="28"/>
        </w:rPr>
        <w:t xml:space="preserve"> </w:t>
      </w:r>
      <w:r w:rsidRPr="00EE0422">
        <w:rPr>
          <w:spacing w:val="1"/>
          <w:sz w:val="28"/>
          <w:szCs w:val="28"/>
        </w:rPr>
        <w:t>б</w:t>
      </w:r>
      <w:r w:rsidRPr="00EE0422">
        <w:rPr>
          <w:spacing w:val="-4"/>
          <w:sz w:val="28"/>
          <w:szCs w:val="28"/>
        </w:rPr>
        <w:t>у</w:t>
      </w:r>
      <w:r w:rsidRPr="00EE0422">
        <w:rPr>
          <w:spacing w:val="1"/>
          <w:sz w:val="28"/>
          <w:szCs w:val="28"/>
        </w:rPr>
        <w:t>ді</w:t>
      </w:r>
      <w:r w:rsidRPr="00EE0422">
        <w:rPr>
          <w:sz w:val="28"/>
          <w:szCs w:val="28"/>
        </w:rPr>
        <w:t>в</w:t>
      </w:r>
      <w:r w:rsidRPr="00EE0422">
        <w:rPr>
          <w:spacing w:val="-2"/>
          <w:sz w:val="28"/>
          <w:szCs w:val="28"/>
        </w:rPr>
        <w:t>н</w:t>
      </w:r>
      <w:r w:rsidRPr="00EE0422">
        <w:rPr>
          <w:spacing w:val="1"/>
          <w:sz w:val="28"/>
          <w:szCs w:val="28"/>
        </w:rPr>
        <w:t>иц</w:t>
      </w:r>
      <w:r w:rsidRPr="00EE0422">
        <w:rPr>
          <w:sz w:val="28"/>
          <w:szCs w:val="28"/>
        </w:rPr>
        <w:t>т</w:t>
      </w:r>
      <w:r w:rsidRPr="00EE0422">
        <w:rPr>
          <w:spacing w:val="-3"/>
          <w:sz w:val="28"/>
          <w:szCs w:val="28"/>
        </w:rPr>
        <w:t>в</w:t>
      </w:r>
      <w:r w:rsidRPr="00EE0422">
        <w:rPr>
          <w:sz w:val="28"/>
          <w:szCs w:val="28"/>
        </w:rPr>
        <w:t>а</w:t>
      </w:r>
      <w:r w:rsidRPr="00EE0422">
        <w:rPr>
          <w:spacing w:val="8"/>
          <w:sz w:val="28"/>
          <w:szCs w:val="28"/>
        </w:rPr>
        <w:t xml:space="preserve"> </w:t>
      </w:r>
      <w:r w:rsidRPr="00EE0422">
        <w:rPr>
          <w:sz w:val="28"/>
          <w:szCs w:val="28"/>
        </w:rPr>
        <w:t>і</w:t>
      </w:r>
      <w:r w:rsidRPr="00EE0422">
        <w:rPr>
          <w:spacing w:val="5"/>
          <w:sz w:val="28"/>
          <w:szCs w:val="28"/>
        </w:rPr>
        <w:t xml:space="preserve"> </w:t>
      </w:r>
      <w:r w:rsidRPr="00EE0422">
        <w:rPr>
          <w:spacing w:val="1"/>
          <w:sz w:val="28"/>
          <w:szCs w:val="28"/>
        </w:rPr>
        <w:t>р</w:t>
      </w:r>
      <w:r w:rsidRPr="00EE0422">
        <w:rPr>
          <w:spacing w:val="-2"/>
          <w:sz w:val="28"/>
          <w:szCs w:val="28"/>
        </w:rPr>
        <w:t>е</w:t>
      </w:r>
      <w:r w:rsidRPr="00EE0422">
        <w:rPr>
          <w:sz w:val="28"/>
          <w:szCs w:val="28"/>
        </w:rPr>
        <w:t>к</w:t>
      </w:r>
      <w:r w:rsidRPr="00EE0422">
        <w:rPr>
          <w:spacing w:val="-1"/>
          <w:sz w:val="28"/>
          <w:szCs w:val="28"/>
        </w:rPr>
        <w:t>о</w:t>
      </w:r>
      <w:r w:rsidRPr="00EE0422">
        <w:rPr>
          <w:spacing w:val="1"/>
          <w:sz w:val="28"/>
          <w:szCs w:val="28"/>
        </w:rPr>
        <w:t>н</w:t>
      </w:r>
      <w:r w:rsidRPr="00EE0422">
        <w:rPr>
          <w:sz w:val="28"/>
          <w:szCs w:val="28"/>
        </w:rPr>
        <w:t>с</w:t>
      </w:r>
      <w:r w:rsidRPr="00EE0422">
        <w:rPr>
          <w:spacing w:val="-3"/>
          <w:sz w:val="28"/>
          <w:szCs w:val="28"/>
        </w:rPr>
        <w:t>т</w:t>
      </w:r>
      <w:r w:rsidRPr="00EE0422">
        <w:rPr>
          <w:spacing w:val="1"/>
          <w:sz w:val="28"/>
          <w:szCs w:val="28"/>
        </w:rPr>
        <w:t>р</w:t>
      </w:r>
      <w:r w:rsidRPr="00EE0422">
        <w:rPr>
          <w:spacing w:val="-4"/>
          <w:sz w:val="28"/>
          <w:szCs w:val="28"/>
        </w:rPr>
        <w:t>у</w:t>
      </w:r>
      <w:r w:rsidRPr="00EE0422">
        <w:rPr>
          <w:spacing w:val="1"/>
          <w:sz w:val="28"/>
          <w:szCs w:val="28"/>
        </w:rPr>
        <w:t>кц</w:t>
      </w:r>
      <w:r w:rsidRPr="00EE0422">
        <w:rPr>
          <w:spacing w:val="-1"/>
          <w:sz w:val="28"/>
          <w:szCs w:val="28"/>
        </w:rPr>
        <w:t>і</w:t>
      </w:r>
      <w:r w:rsidRPr="00EE0422">
        <w:rPr>
          <w:spacing w:val="1"/>
          <w:sz w:val="28"/>
          <w:szCs w:val="28"/>
        </w:rPr>
        <w:t>ї</w:t>
      </w:r>
      <w:r w:rsidRPr="00EE0422">
        <w:rPr>
          <w:sz w:val="28"/>
          <w:szCs w:val="28"/>
        </w:rPr>
        <w:t xml:space="preserve">, </w:t>
      </w:r>
      <w:r w:rsidRPr="00EE0422">
        <w:rPr>
          <w:spacing w:val="-1"/>
          <w:sz w:val="28"/>
          <w:szCs w:val="28"/>
        </w:rPr>
        <w:t>з</w:t>
      </w:r>
      <w:r w:rsidRPr="00EE0422">
        <w:rPr>
          <w:sz w:val="28"/>
          <w:szCs w:val="28"/>
        </w:rPr>
        <w:t>а</w:t>
      </w:r>
      <w:r w:rsidRPr="00EE0422">
        <w:rPr>
          <w:spacing w:val="1"/>
          <w:sz w:val="28"/>
          <w:szCs w:val="28"/>
        </w:rPr>
        <w:t>б</w:t>
      </w:r>
      <w:r w:rsidRPr="00EE0422">
        <w:rPr>
          <w:sz w:val="28"/>
          <w:szCs w:val="28"/>
        </w:rPr>
        <w:t>е</w:t>
      </w:r>
      <w:r w:rsidRPr="00EE0422">
        <w:rPr>
          <w:spacing w:val="-3"/>
          <w:sz w:val="28"/>
          <w:szCs w:val="28"/>
        </w:rPr>
        <w:t>з</w:t>
      </w:r>
      <w:r w:rsidRPr="00EE0422">
        <w:rPr>
          <w:spacing w:val="1"/>
          <w:sz w:val="28"/>
          <w:szCs w:val="28"/>
        </w:rPr>
        <w:t>п</w:t>
      </w:r>
      <w:r w:rsidRPr="00EE0422">
        <w:rPr>
          <w:sz w:val="28"/>
          <w:szCs w:val="28"/>
        </w:rPr>
        <w:t>е</w:t>
      </w:r>
      <w:r w:rsidRPr="00EE0422">
        <w:rPr>
          <w:spacing w:val="-2"/>
          <w:sz w:val="28"/>
          <w:szCs w:val="28"/>
        </w:rPr>
        <w:t>ч</w:t>
      </w:r>
      <w:r w:rsidRPr="00EE0422">
        <w:rPr>
          <w:sz w:val="28"/>
          <w:szCs w:val="28"/>
        </w:rPr>
        <w:t>е</w:t>
      </w:r>
      <w:r w:rsidRPr="00EE0422">
        <w:rPr>
          <w:spacing w:val="-1"/>
          <w:sz w:val="28"/>
          <w:szCs w:val="28"/>
        </w:rPr>
        <w:t>н</w:t>
      </w:r>
      <w:r w:rsidRPr="00EE0422">
        <w:rPr>
          <w:spacing w:val="1"/>
          <w:sz w:val="28"/>
          <w:szCs w:val="28"/>
        </w:rPr>
        <w:t>н</w:t>
      </w:r>
      <w:r w:rsidRPr="00EE0422">
        <w:rPr>
          <w:sz w:val="28"/>
          <w:szCs w:val="28"/>
        </w:rPr>
        <w:t>я</w:t>
      </w:r>
      <w:r w:rsidRPr="00EE0422">
        <w:rPr>
          <w:spacing w:val="1"/>
          <w:sz w:val="28"/>
          <w:szCs w:val="28"/>
        </w:rPr>
        <w:t xml:space="preserve"> </w:t>
      </w:r>
      <w:r w:rsidRPr="00EE0422">
        <w:rPr>
          <w:spacing w:val="-4"/>
          <w:sz w:val="28"/>
          <w:szCs w:val="28"/>
        </w:rPr>
        <w:t>у</w:t>
      </w:r>
      <w:r w:rsidRPr="00EE0422">
        <w:rPr>
          <w:sz w:val="28"/>
          <w:szCs w:val="28"/>
        </w:rPr>
        <w:t>м</w:t>
      </w:r>
      <w:r w:rsidRPr="00EE0422">
        <w:rPr>
          <w:spacing w:val="1"/>
          <w:sz w:val="28"/>
          <w:szCs w:val="28"/>
        </w:rPr>
        <w:t>о</w:t>
      </w:r>
      <w:r w:rsidRPr="00EE0422">
        <w:rPr>
          <w:sz w:val="28"/>
          <w:szCs w:val="28"/>
        </w:rPr>
        <w:t xml:space="preserve">в </w:t>
      </w:r>
      <w:r w:rsidRPr="00EE0422">
        <w:rPr>
          <w:spacing w:val="-1"/>
          <w:sz w:val="28"/>
          <w:szCs w:val="28"/>
        </w:rPr>
        <w:t>д</w:t>
      </w:r>
      <w:r w:rsidRPr="00EE0422">
        <w:rPr>
          <w:sz w:val="28"/>
          <w:szCs w:val="28"/>
        </w:rPr>
        <w:t>о</w:t>
      </w:r>
      <w:r w:rsidRPr="00EE0422">
        <w:rPr>
          <w:spacing w:val="2"/>
          <w:sz w:val="28"/>
          <w:szCs w:val="28"/>
        </w:rPr>
        <w:t xml:space="preserve"> </w:t>
      </w:r>
      <w:r w:rsidRPr="00EE0422">
        <w:rPr>
          <w:sz w:val="28"/>
          <w:szCs w:val="28"/>
        </w:rPr>
        <w:lastRenderedPageBreak/>
        <w:t>в</w:t>
      </w:r>
      <w:r w:rsidRPr="00EE0422">
        <w:rPr>
          <w:spacing w:val="-2"/>
          <w:sz w:val="28"/>
          <w:szCs w:val="28"/>
        </w:rPr>
        <w:t>и</w:t>
      </w:r>
      <w:r w:rsidRPr="00EE0422">
        <w:rPr>
          <w:sz w:val="28"/>
          <w:szCs w:val="28"/>
        </w:rPr>
        <w:t>яв</w:t>
      </w:r>
      <w:r w:rsidRPr="00EE0422">
        <w:rPr>
          <w:spacing w:val="-1"/>
          <w:sz w:val="28"/>
          <w:szCs w:val="28"/>
        </w:rPr>
        <w:t>л</w:t>
      </w:r>
      <w:r w:rsidRPr="00EE0422">
        <w:rPr>
          <w:sz w:val="28"/>
          <w:szCs w:val="28"/>
        </w:rPr>
        <w:t>е</w:t>
      </w:r>
      <w:r w:rsidRPr="00EE0422">
        <w:rPr>
          <w:spacing w:val="-1"/>
          <w:sz w:val="28"/>
          <w:szCs w:val="28"/>
        </w:rPr>
        <w:t>н</w:t>
      </w:r>
      <w:r w:rsidRPr="00EE0422">
        <w:rPr>
          <w:spacing w:val="1"/>
          <w:sz w:val="28"/>
          <w:szCs w:val="28"/>
        </w:rPr>
        <w:t>н</w:t>
      </w:r>
      <w:r w:rsidRPr="00EE0422">
        <w:rPr>
          <w:sz w:val="28"/>
          <w:szCs w:val="28"/>
        </w:rPr>
        <w:t>я</w:t>
      </w:r>
      <w:r w:rsidRPr="00EE0422">
        <w:rPr>
          <w:spacing w:val="3"/>
          <w:sz w:val="28"/>
          <w:szCs w:val="28"/>
        </w:rPr>
        <w:t xml:space="preserve"> </w:t>
      </w:r>
      <w:r w:rsidRPr="00EE0422">
        <w:rPr>
          <w:sz w:val="28"/>
          <w:szCs w:val="28"/>
        </w:rPr>
        <w:t>й</w:t>
      </w:r>
      <w:r w:rsidRPr="00EE0422">
        <w:rPr>
          <w:spacing w:val="2"/>
          <w:sz w:val="28"/>
          <w:szCs w:val="28"/>
        </w:rPr>
        <w:t xml:space="preserve"> </w:t>
      </w:r>
      <w:r w:rsidRPr="00EE0422">
        <w:rPr>
          <w:sz w:val="28"/>
          <w:szCs w:val="28"/>
        </w:rPr>
        <w:t>за</w:t>
      </w:r>
      <w:r w:rsidRPr="00EE0422">
        <w:rPr>
          <w:spacing w:val="-1"/>
          <w:sz w:val="28"/>
          <w:szCs w:val="28"/>
        </w:rPr>
        <w:t>л</w:t>
      </w:r>
      <w:r w:rsidRPr="00EE0422">
        <w:rPr>
          <w:spacing w:val="-4"/>
          <w:sz w:val="28"/>
          <w:szCs w:val="28"/>
        </w:rPr>
        <w:t>у</w:t>
      </w:r>
      <w:r w:rsidRPr="00EE0422">
        <w:rPr>
          <w:sz w:val="28"/>
          <w:szCs w:val="28"/>
        </w:rPr>
        <w:t>че</w:t>
      </w:r>
      <w:r w:rsidRPr="00EE0422">
        <w:rPr>
          <w:spacing w:val="1"/>
          <w:sz w:val="28"/>
          <w:szCs w:val="28"/>
        </w:rPr>
        <w:t>нн</w:t>
      </w:r>
      <w:r w:rsidRPr="00EE0422">
        <w:rPr>
          <w:sz w:val="28"/>
          <w:szCs w:val="28"/>
        </w:rPr>
        <w:t>я</w:t>
      </w:r>
      <w:r w:rsidRPr="00EE0422">
        <w:rPr>
          <w:spacing w:val="1"/>
          <w:sz w:val="28"/>
          <w:szCs w:val="28"/>
        </w:rPr>
        <w:t xml:space="preserve"> </w:t>
      </w:r>
      <w:r w:rsidRPr="00EE0422">
        <w:rPr>
          <w:sz w:val="28"/>
          <w:szCs w:val="28"/>
        </w:rPr>
        <w:t>ві</w:t>
      </w:r>
      <w:r w:rsidRPr="00EE0422">
        <w:rPr>
          <w:spacing w:val="-2"/>
          <w:sz w:val="28"/>
          <w:szCs w:val="28"/>
        </w:rPr>
        <w:t>т</w:t>
      </w:r>
      <w:r w:rsidRPr="00EE0422">
        <w:rPr>
          <w:sz w:val="28"/>
          <w:szCs w:val="28"/>
        </w:rPr>
        <w:t>ч</w:t>
      </w:r>
      <w:r w:rsidRPr="00EE0422">
        <w:rPr>
          <w:spacing w:val="1"/>
          <w:sz w:val="28"/>
          <w:szCs w:val="28"/>
        </w:rPr>
        <w:t>и</w:t>
      </w:r>
      <w:r w:rsidRPr="00EE0422">
        <w:rPr>
          <w:spacing w:val="-3"/>
          <w:sz w:val="28"/>
          <w:szCs w:val="28"/>
        </w:rPr>
        <w:t>з</w:t>
      </w:r>
      <w:r w:rsidRPr="00EE0422">
        <w:rPr>
          <w:spacing w:val="1"/>
          <w:sz w:val="28"/>
          <w:szCs w:val="28"/>
        </w:rPr>
        <w:t>н</w:t>
      </w:r>
      <w:r w:rsidRPr="00EE0422">
        <w:rPr>
          <w:sz w:val="28"/>
          <w:szCs w:val="28"/>
        </w:rPr>
        <w:t>я</w:t>
      </w:r>
      <w:r w:rsidRPr="00EE0422">
        <w:rPr>
          <w:spacing w:val="-1"/>
          <w:sz w:val="28"/>
          <w:szCs w:val="28"/>
        </w:rPr>
        <w:t>ни</w:t>
      </w:r>
      <w:r w:rsidRPr="00EE0422">
        <w:rPr>
          <w:sz w:val="28"/>
          <w:szCs w:val="28"/>
        </w:rPr>
        <w:t>х</w:t>
      </w:r>
      <w:r w:rsidRPr="00EE0422">
        <w:rPr>
          <w:spacing w:val="2"/>
          <w:sz w:val="28"/>
          <w:szCs w:val="28"/>
        </w:rPr>
        <w:t xml:space="preserve"> </w:t>
      </w:r>
      <w:r w:rsidRPr="00EE0422">
        <w:rPr>
          <w:sz w:val="28"/>
          <w:szCs w:val="28"/>
        </w:rPr>
        <w:t>та</w:t>
      </w:r>
      <w:r w:rsidRPr="00EE0422">
        <w:rPr>
          <w:spacing w:val="4"/>
          <w:sz w:val="28"/>
          <w:szCs w:val="28"/>
        </w:rPr>
        <w:t xml:space="preserve"> </w:t>
      </w:r>
      <w:r w:rsidRPr="00EE0422">
        <w:rPr>
          <w:spacing w:val="-1"/>
          <w:sz w:val="28"/>
          <w:szCs w:val="28"/>
        </w:rPr>
        <w:t>і</w:t>
      </w:r>
      <w:r w:rsidRPr="00EE0422">
        <w:rPr>
          <w:spacing w:val="1"/>
          <w:sz w:val="28"/>
          <w:szCs w:val="28"/>
        </w:rPr>
        <w:t>но</w:t>
      </w:r>
      <w:r w:rsidRPr="00EE0422">
        <w:rPr>
          <w:spacing w:val="-3"/>
          <w:sz w:val="28"/>
          <w:szCs w:val="28"/>
        </w:rPr>
        <w:t>з</w:t>
      </w:r>
      <w:r w:rsidRPr="00EE0422">
        <w:rPr>
          <w:sz w:val="28"/>
          <w:szCs w:val="28"/>
        </w:rPr>
        <w:t>ем</w:t>
      </w:r>
      <w:r w:rsidRPr="00EE0422">
        <w:rPr>
          <w:spacing w:val="-1"/>
          <w:sz w:val="28"/>
          <w:szCs w:val="28"/>
        </w:rPr>
        <w:t>ни</w:t>
      </w:r>
      <w:r w:rsidRPr="00EE0422">
        <w:rPr>
          <w:sz w:val="28"/>
          <w:szCs w:val="28"/>
        </w:rPr>
        <w:t xml:space="preserve">х </w:t>
      </w:r>
      <w:r w:rsidRPr="00EE0422">
        <w:rPr>
          <w:spacing w:val="1"/>
          <w:sz w:val="28"/>
          <w:szCs w:val="28"/>
        </w:rPr>
        <w:t>ін</w:t>
      </w:r>
      <w:r w:rsidRPr="00EE0422">
        <w:rPr>
          <w:sz w:val="28"/>
          <w:szCs w:val="28"/>
        </w:rPr>
        <w:t>вес</w:t>
      </w:r>
      <w:r w:rsidRPr="00EE0422">
        <w:rPr>
          <w:spacing w:val="-3"/>
          <w:sz w:val="28"/>
          <w:szCs w:val="28"/>
        </w:rPr>
        <w:t>т</w:t>
      </w:r>
      <w:r w:rsidRPr="00EE0422">
        <w:rPr>
          <w:spacing w:val="-1"/>
          <w:sz w:val="28"/>
          <w:szCs w:val="28"/>
        </w:rPr>
        <w:t>и</w:t>
      </w:r>
      <w:r w:rsidRPr="00EE0422">
        <w:rPr>
          <w:spacing w:val="1"/>
          <w:sz w:val="28"/>
          <w:szCs w:val="28"/>
        </w:rPr>
        <w:t>ц</w:t>
      </w:r>
      <w:r w:rsidRPr="00EE0422">
        <w:rPr>
          <w:spacing w:val="-1"/>
          <w:sz w:val="28"/>
          <w:szCs w:val="28"/>
        </w:rPr>
        <w:t>і</w:t>
      </w:r>
      <w:r w:rsidRPr="00EE0422">
        <w:rPr>
          <w:spacing w:val="2"/>
          <w:sz w:val="28"/>
          <w:szCs w:val="28"/>
        </w:rPr>
        <w:t>й</w:t>
      </w:r>
      <w:r w:rsidRPr="00EE0422">
        <w:rPr>
          <w:sz w:val="28"/>
          <w:szCs w:val="28"/>
        </w:rPr>
        <w:t xml:space="preserve">; </w:t>
      </w:r>
      <w:r w:rsidRPr="00EE0422">
        <w:rPr>
          <w:spacing w:val="-1"/>
          <w:sz w:val="28"/>
          <w:szCs w:val="28"/>
        </w:rPr>
        <w:t>з</w:t>
      </w:r>
      <w:r w:rsidRPr="00EE0422">
        <w:rPr>
          <w:sz w:val="28"/>
          <w:szCs w:val="28"/>
        </w:rPr>
        <w:t>ме</w:t>
      </w:r>
      <w:r w:rsidRPr="00EE0422">
        <w:rPr>
          <w:spacing w:val="1"/>
          <w:sz w:val="28"/>
          <w:szCs w:val="28"/>
        </w:rPr>
        <w:t>н</w:t>
      </w:r>
      <w:r w:rsidRPr="00EE0422">
        <w:rPr>
          <w:sz w:val="28"/>
          <w:szCs w:val="28"/>
        </w:rPr>
        <w:t>ш</w:t>
      </w:r>
      <w:r w:rsidRPr="00EE0422">
        <w:rPr>
          <w:spacing w:val="-3"/>
          <w:sz w:val="28"/>
          <w:szCs w:val="28"/>
        </w:rPr>
        <w:t>е</w:t>
      </w:r>
      <w:r w:rsidRPr="00EE0422">
        <w:rPr>
          <w:spacing w:val="1"/>
          <w:sz w:val="28"/>
          <w:szCs w:val="28"/>
        </w:rPr>
        <w:t>н</w:t>
      </w:r>
      <w:r w:rsidRPr="00EE0422">
        <w:rPr>
          <w:spacing w:val="-1"/>
          <w:sz w:val="28"/>
          <w:szCs w:val="28"/>
        </w:rPr>
        <w:t>н</w:t>
      </w:r>
      <w:r w:rsidRPr="00EE0422">
        <w:rPr>
          <w:sz w:val="28"/>
          <w:szCs w:val="28"/>
        </w:rPr>
        <w:t xml:space="preserve">я </w:t>
      </w:r>
      <w:r w:rsidRPr="00EE0422">
        <w:rPr>
          <w:spacing w:val="-1"/>
          <w:sz w:val="28"/>
          <w:szCs w:val="28"/>
        </w:rPr>
        <w:t>о</w:t>
      </w:r>
      <w:r w:rsidRPr="00EE0422">
        <w:rPr>
          <w:spacing w:val="1"/>
          <w:sz w:val="28"/>
          <w:szCs w:val="28"/>
        </w:rPr>
        <w:t>б</w:t>
      </w:r>
      <w:r w:rsidRPr="00EE0422">
        <w:rPr>
          <w:sz w:val="28"/>
          <w:szCs w:val="28"/>
        </w:rPr>
        <w:t>сягу</w:t>
      </w:r>
      <w:r w:rsidRPr="00EE0422">
        <w:rPr>
          <w:spacing w:val="-3"/>
          <w:sz w:val="28"/>
          <w:szCs w:val="28"/>
        </w:rPr>
        <w:t xml:space="preserve"> </w:t>
      </w:r>
      <w:r w:rsidRPr="00EE0422">
        <w:rPr>
          <w:sz w:val="28"/>
          <w:szCs w:val="28"/>
        </w:rPr>
        <w:t>с</w:t>
      </w:r>
      <w:r w:rsidRPr="00EE0422">
        <w:rPr>
          <w:spacing w:val="-4"/>
          <w:sz w:val="28"/>
          <w:szCs w:val="28"/>
        </w:rPr>
        <w:t>у</w:t>
      </w:r>
      <w:r w:rsidRPr="00EE0422">
        <w:rPr>
          <w:spacing w:val="1"/>
          <w:sz w:val="28"/>
          <w:szCs w:val="28"/>
        </w:rPr>
        <w:t>б</w:t>
      </w:r>
      <w:r w:rsidRPr="00EE0422">
        <w:rPr>
          <w:sz w:val="28"/>
          <w:szCs w:val="28"/>
        </w:rPr>
        <w:t>с</w:t>
      </w:r>
      <w:r w:rsidRPr="00EE0422">
        <w:rPr>
          <w:spacing w:val="1"/>
          <w:sz w:val="28"/>
          <w:szCs w:val="28"/>
        </w:rPr>
        <w:t>и</w:t>
      </w:r>
      <w:r w:rsidRPr="00EE0422">
        <w:rPr>
          <w:spacing w:val="-1"/>
          <w:sz w:val="28"/>
          <w:szCs w:val="28"/>
        </w:rPr>
        <w:t>д</w:t>
      </w:r>
      <w:r w:rsidRPr="00EE0422">
        <w:rPr>
          <w:spacing w:val="1"/>
          <w:sz w:val="28"/>
          <w:szCs w:val="28"/>
        </w:rPr>
        <w:t>і</w:t>
      </w:r>
      <w:r w:rsidRPr="00EE0422">
        <w:rPr>
          <w:sz w:val="28"/>
          <w:szCs w:val="28"/>
        </w:rPr>
        <w:t>й</w:t>
      </w:r>
      <w:r w:rsidRPr="00EE0422">
        <w:rPr>
          <w:spacing w:val="-2"/>
          <w:sz w:val="28"/>
          <w:szCs w:val="28"/>
        </w:rPr>
        <w:t xml:space="preserve"> </w:t>
      </w:r>
      <w:r w:rsidRPr="00EE0422">
        <w:rPr>
          <w:spacing w:val="1"/>
          <w:sz w:val="28"/>
          <w:szCs w:val="28"/>
        </w:rPr>
        <w:t>д</w:t>
      </w:r>
      <w:r w:rsidRPr="00EE0422">
        <w:rPr>
          <w:spacing w:val="-1"/>
          <w:sz w:val="28"/>
          <w:szCs w:val="28"/>
        </w:rPr>
        <w:t>л</w:t>
      </w:r>
      <w:r w:rsidRPr="00EE0422">
        <w:rPr>
          <w:sz w:val="28"/>
          <w:szCs w:val="28"/>
        </w:rPr>
        <w:t xml:space="preserve">я </w:t>
      </w:r>
      <w:r w:rsidRPr="00EE0422">
        <w:rPr>
          <w:spacing w:val="4"/>
          <w:sz w:val="28"/>
          <w:szCs w:val="28"/>
        </w:rPr>
        <w:t>н</w:t>
      </w:r>
      <w:r w:rsidRPr="00EE0422">
        <w:rPr>
          <w:sz w:val="28"/>
          <w:szCs w:val="28"/>
        </w:rPr>
        <w:t>а</w:t>
      </w:r>
      <w:r w:rsidRPr="00EE0422">
        <w:rPr>
          <w:spacing w:val="-2"/>
          <w:sz w:val="28"/>
          <w:szCs w:val="28"/>
        </w:rPr>
        <w:t>с</w:t>
      </w:r>
      <w:r w:rsidRPr="00EE0422">
        <w:rPr>
          <w:sz w:val="28"/>
          <w:szCs w:val="28"/>
        </w:rPr>
        <w:t>ел</w:t>
      </w:r>
      <w:r w:rsidRPr="00EE0422">
        <w:rPr>
          <w:spacing w:val="-3"/>
          <w:sz w:val="28"/>
          <w:szCs w:val="28"/>
        </w:rPr>
        <w:t>е</w:t>
      </w:r>
      <w:r w:rsidRPr="00EE0422">
        <w:rPr>
          <w:spacing w:val="1"/>
          <w:sz w:val="28"/>
          <w:szCs w:val="28"/>
        </w:rPr>
        <w:t>нн</w:t>
      </w:r>
      <w:r w:rsidRPr="00EE0422">
        <w:rPr>
          <w:sz w:val="28"/>
          <w:szCs w:val="28"/>
        </w:rPr>
        <w:t>я за</w:t>
      </w:r>
      <w:r w:rsidRPr="00EE0422">
        <w:rPr>
          <w:spacing w:val="-1"/>
          <w:sz w:val="28"/>
          <w:szCs w:val="28"/>
        </w:rPr>
        <w:t xml:space="preserve"> </w:t>
      </w:r>
      <w:r w:rsidRPr="00EE0422">
        <w:rPr>
          <w:spacing w:val="-2"/>
          <w:sz w:val="28"/>
          <w:szCs w:val="28"/>
        </w:rPr>
        <w:t>с</w:t>
      </w:r>
      <w:r w:rsidRPr="00EE0422">
        <w:rPr>
          <w:spacing w:val="-1"/>
          <w:sz w:val="28"/>
          <w:szCs w:val="28"/>
        </w:rPr>
        <w:t>п</w:t>
      </w:r>
      <w:r w:rsidRPr="00EE0422">
        <w:rPr>
          <w:spacing w:val="1"/>
          <w:sz w:val="28"/>
          <w:szCs w:val="28"/>
        </w:rPr>
        <w:t>о</w:t>
      </w:r>
      <w:r w:rsidRPr="00EE0422">
        <w:rPr>
          <w:spacing w:val="-2"/>
          <w:sz w:val="28"/>
          <w:szCs w:val="28"/>
        </w:rPr>
        <w:t>ж</w:t>
      </w:r>
      <w:r w:rsidRPr="00EE0422">
        <w:rPr>
          <w:spacing w:val="1"/>
          <w:sz w:val="28"/>
          <w:szCs w:val="28"/>
        </w:rPr>
        <w:t>и</w:t>
      </w:r>
      <w:r w:rsidRPr="00EE0422">
        <w:rPr>
          <w:sz w:val="28"/>
          <w:szCs w:val="28"/>
        </w:rPr>
        <w:t xml:space="preserve">ті </w:t>
      </w:r>
      <w:r w:rsidRPr="00EE0422">
        <w:rPr>
          <w:spacing w:val="-2"/>
          <w:sz w:val="28"/>
          <w:szCs w:val="28"/>
        </w:rPr>
        <w:t>е</w:t>
      </w:r>
      <w:r w:rsidRPr="00EE0422">
        <w:rPr>
          <w:spacing w:val="1"/>
          <w:sz w:val="28"/>
          <w:szCs w:val="28"/>
        </w:rPr>
        <w:t>н</w:t>
      </w:r>
      <w:r w:rsidRPr="00EE0422">
        <w:rPr>
          <w:spacing w:val="-2"/>
          <w:sz w:val="28"/>
          <w:szCs w:val="28"/>
        </w:rPr>
        <w:t>е</w:t>
      </w:r>
      <w:r w:rsidRPr="00EE0422">
        <w:rPr>
          <w:spacing w:val="-1"/>
          <w:sz w:val="28"/>
          <w:szCs w:val="28"/>
        </w:rPr>
        <w:t>р</w:t>
      </w:r>
      <w:r w:rsidRPr="00EE0422">
        <w:rPr>
          <w:sz w:val="28"/>
          <w:szCs w:val="28"/>
        </w:rPr>
        <w:t>г</w:t>
      </w:r>
      <w:r w:rsidRPr="00EE0422">
        <w:rPr>
          <w:spacing w:val="1"/>
          <w:sz w:val="28"/>
          <w:szCs w:val="28"/>
        </w:rPr>
        <w:t>о</w:t>
      </w:r>
      <w:r w:rsidRPr="00EE0422">
        <w:rPr>
          <w:spacing w:val="-1"/>
          <w:sz w:val="28"/>
          <w:szCs w:val="28"/>
        </w:rPr>
        <w:t>н</w:t>
      </w:r>
      <w:r w:rsidRPr="00EE0422">
        <w:rPr>
          <w:spacing w:val="1"/>
          <w:sz w:val="28"/>
          <w:szCs w:val="28"/>
        </w:rPr>
        <w:t>о</w:t>
      </w:r>
      <w:r w:rsidRPr="00EE0422">
        <w:rPr>
          <w:spacing w:val="-2"/>
          <w:sz w:val="28"/>
          <w:szCs w:val="28"/>
        </w:rPr>
        <w:t>с</w:t>
      </w:r>
      <w:r w:rsidRPr="00EE0422">
        <w:rPr>
          <w:spacing w:val="1"/>
          <w:sz w:val="28"/>
          <w:szCs w:val="28"/>
        </w:rPr>
        <w:t>і</w:t>
      </w:r>
      <w:r w:rsidRPr="00EE0422">
        <w:rPr>
          <w:spacing w:val="2"/>
          <w:sz w:val="28"/>
          <w:szCs w:val="28"/>
        </w:rPr>
        <w:t>ї</w:t>
      </w:r>
      <w:r w:rsidRPr="00EE0422">
        <w:rPr>
          <w:sz w:val="28"/>
          <w:szCs w:val="28"/>
        </w:rPr>
        <w:t xml:space="preserve">. </w:t>
      </w:r>
      <w:r w:rsidRPr="00DA7630">
        <w:rPr>
          <w:bCs/>
          <w:iCs/>
          <w:sz w:val="28"/>
          <w:szCs w:val="28"/>
        </w:rPr>
        <w:t>Заходи Програми</w:t>
      </w:r>
      <w:r w:rsidRPr="00EE0422">
        <w:rPr>
          <w:b/>
          <w:i/>
          <w:sz w:val="28"/>
          <w:szCs w:val="28"/>
        </w:rPr>
        <w:t>-</w:t>
      </w:r>
      <w:r w:rsidRPr="00EE0422">
        <w:rPr>
          <w:sz w:val="28"/>
          <w:szCs w:val="28"/>
        </w:rPr>
        <w:t>в</w:t>
      </w:r>
      <w:r w:rsidRPr="00EE0422">
        <w:rPr>
          <w:spacing w:val="1"/>
          <w:sz w:val="28"/>
          <w:szCs w:val="28"/>
        </w:rPr>
        <w:t>і</w:t>
      </w:r>
      <w:r w:rsidRPr="00EE0422">
        <w:rPr>
          <w:spacing w:val="-1"/>
          <w:sz w:val="28"/>
          <w:szCs w:val="28"/>
        </w:rPr>
        <w:t>д</w:t>
      </w:r>
      <w:r w:rsidRPr="00EE0422">
        <w:rPr>
          <w:sz w:val="28"/>
          <w:szCs w:val="28"/>
        </w:rPr>
        <w:t>ш</w:t>
      </w:r>
      <w:r w:rsidRPr="00EE0422">
        <w:rPr>
          <w:spacing w:val="-2"/>
          <w:sz w:val="28"/>
          <w:szCs w:val="28"/>
        </w:rPr>
        <w:t>к</w:t>
      </w:r>
      <w:r w:rsidRPr="00EE0422">
        <w:rPr>
          <w:spacing w:val="1"/>
          <w:sz w:val="28"/>
          <w:szCs w:val="28"/>
        </w:rPr>
        <w:t>од</w:t>
      </w:r>
      <w:r w:rsidRPr="00EE0422">
        <w:rPr>
          <w:spacing w:val="-4"/>
          <w:sz w:val="28"/>
          <w:szCs w:val="28"/>
        </w:rPr>
        <w:t>у</w:t>
      </w:r>
      <w:r w:rsidRPr="00EE0422">
        <w:rPr>
          <w:sz w:val="28"/>
          <w:szCs w:val="28"/>
        </w:rPr>
        <w:t>ван</w:t>
      </w:r>
      <w:r w:rsidRPr="00EE0422">
        <w:rPr>
          <w:spacing w:val="1"/>
          <w:sz w:val="28"/>
          <w:szCs w:val="28"/>
        </w:rPr>
        <w:t>н</w:t>
      </w:r>
      <w:r w:rsidRPr="00EE0422">
        <w:rPr>
          <w:sz w:val="28"/>
          <w:szCs w:val="28"/>
        </w:rPr>
        <w:t>я</w:t>
      </w:r>
      <w:r w:rsidRPr="00EE0422">
        <w:rPr>
          <w:spacing w:val="2"/>
          <w:sz w:val="28"/>
          <w:szCs w:val="28"/>
        </w:rPr>
        <w:t xml:space="preserve"> </w:t>
      </w:r>
      <w:r w:rsidRPr="00EE0422">
        <w:rPr>
          <w:spacing w:val="5"/>
          <w:sz w:val="28"/>
          <w:szCs w:val="28"/>
        </w:rPr>
        <w:t xml:space="preserve">частини </w:t>
      </w:r>
      <w:r w:rsidRPr="00EE0422">
        <w:rPr>
          <w:sz w:val="28"/>
          <w:szCs w:val="28"/>
        </w:rPr>
        <w:t>тіла кредиту</w:t>
      </w:r>
      <w:r w:rsidRPr="00EE0422">
        <w:rPr>
          <w:spacing w:val="5"/>
          <w:sz w:val="28"/>
          <w:szCs w:val="28"/>
        </w:rPr>
        <w:t xml:space="preserve"> (1</w:t>
      </w:r>
      <w:r w:rsidRPr="00EE0422">
        <w:rPr>
          <w:spacing w:val="1"/>
          <w:sz w:val="28"/>
          <w:szCs w:val="28"/>
        </w:rPr>
        <w:t>0</w:t>
      </w:r>
      <w:r w:rsidRPr="00EE0422">
        <w:rPr>
          <w:sz w:val="28"/>
          <w:szCs w:val="28"/>
        </w:rPr>
        <w:t xml:space="preserve">% </w:t>
      </w:r>
      <w:r w:rsidRPr="00EE0422">
        <w:rPr>
          <w:spacing w:val="1"/>
          <w:sz w:val="28"/>
          <w:szCs w:val="28"/>
        </w:rPr>
        <w:t xml:space="preserve">від суми тіла кредиту, але не більше 5тис.грн. для фізичної особи - отримувача кредиту та 30 </w:t>
      </w:r>
      <w:proofErr w:type="spellStart"/>
      <w:r w:rsidRPr="00EE0422">
        <w:rPr>
          <w:spacing w:val="1"/>
          <w:sz w:val="28"/>
          <w:szCs w:val="28"/>
        </w:rPr>
        <w:t>тис.грн</w:t>
      </w:r>
      <w:proofErr w:type="spellEnd"/>
      <w:r w:rsidRPr="00EE0422">
        <w:rPr>
          <w:spacing w:val="1"/>
          <w:sz w:val="28"/>
          <w:szCs w:val="28"/>
        </w:rPr>
        <w:t>. для ОСББ і ЖБК)</w:t>
      </w:r>
      <w:r w:rsidRPr="00EE0422">
        <w:rPr>
          <w:sz w:val="28"/>
          <w:szCs w:val="28"/>
        </w:rPr>
        <w:t>,</w:t>
      </w:r>
      <w:r w:rsidRPr="00EE0422">
        <w:rPr>
          <w:spacing w:val="2"/>
          <w:sz w:val="28"/>
          <w:szCs w:val="28"/>
        </w:rPr>
        <w:t xml:space="preserve"> </w:t>
      </w:r>
      <w:r w:rsidRPr="00EE0422">
        <w:rPr>
          <w:sz w:val="28"/>
          <w:szCs w:val="28"/>
        </w:rPr>
        <w:t>за</w:t>
      </w:r>
      <w:r w:rsidRPr="00EE0422">
        <w:rPr>
          <w:spacing w:val="-1"/>
          <w:sz w:val="28"/>
          <w:szCs w:val="28"/>
        </w:rPr>
        <w:t>л</w:t>
      </w:r>
      <w:r w:rsidRPr="00EE0422">
        <w:rPr>
          <w:spacing w:val="-4"/>
          <w:sz w:val="28"/>
          <w:szCs w:val="28"/>
        </w:rPr>
        <w:t>у</w:t>
      </w:r>
      <w:r w:rsidRPr="00EE0422">
        <w:rPr>
          <w:sz w:val="28"/>
          <w:szCs w:val="28"/>
        </w:rPr>
        <w:t>че</w:t>
      </w:r>
      <w:r w:rsidRPr="00EE0422">
        <w:rPr>
          <w:spacing w:val="1"/>
          <w:sz w:val="28"/>
          <w:szCs w:val="28"/>
        </w:rPr>
        <w:t>ни</w:t>
      </w:r>
      <w:r w:rsidRPr="00EE0422">
        <w:rPr>
          <w:sz w:val="28"/>
          <w:szCs w:val="28"/>
        </w:rPr>
        <w:t xml:space="preserve">ми </w:t>
      </w:r>
      <w:r w:rsidRPr="00EE0422">
        <w:rPr>
          <w:spacing w:val="1"/>
          <w:sz w:val="28"/>
          <w:szCs w:val="28"/>
        </w:rPr>
        <w:t>н</w:t>
      </w:r>
      <w:r w:rsidRPr="00EE0422">
        <w:rPr>
          <w:sz w:val="28"/>
          <w:szCs w:val="28"/>
        </w:rPr>
        <w:t>а впров</w:t>
      </w:r>
      <w:r w:rsidRPr="00EE0422">
        <w:rPr>
          <w:spacing w:val="-2"/>
          <w:sz w:val="28"/>
          <w:szCs w:val="28"/>
        </w:rPr>
        <w:t>а</w:t>
      </w:r>
      <w:r w:rsidRPr="00EE0422">
        <w:rPr>
          <w:spacing w:val="1"/>
          <w:sz w:val="28"/>
          <w:szCs w:val="28"/>
        </w:rPr>
        <w:t>д</w:t>
      </w:r>
      <w:r w:rsidRPr="00EE0422">
        <w:rPr>
          <w:sz w:val="28"/>
          <w:szCs w:val="28"/>
        </w:rPr>
        <w:t>ж</w:t>
      </w:r>
      <w:r w:rsidRPr="00EE0422">
        <w:rPr>
          <w:spacing w:val="-2"/>
          <w:sz w:val="28"/>
          <w:szCs w:val="28"/>
        </w:rPr>
        <w:t>е</w:t>
      </w:r>
      <w:r w:rsidRPr="00EE0422">
        <w:rPr>
          <w:spacing w:val="1"/>
          <w:sz w:val="28"/>
          <w:szCs w:val="28"/>
        </w:rPr>
        <w:t>н</w:t>
      </w:r>
      <w:r w:rsidRPr="00EE0422">
        <w:rPr>
          <w:spacing w:val="-1"/>
          <w:sz w:val="28"/>
          <w:szCs w:val="28"/>
        </w:rPr>
        <w:t>н</w:t>
      </w:r>
      <w:r w:rsidRPr="00EE0422">
        <w:rPr>
          <w:sz w:val="28"/>
          <w:szCs w:val="28"/>
        </w:rPr>
        <w:t>я енерго</w:t>
      </w:r>
      <w:r w:rsidRPr="00EE0422">
        <w:rPr>
          <w:spacing w:val="-2"/>
          <w:sz w:val="28"/>
          <w:szCs w:val="28"/>
        </w:rPr>
        <w:t>з</w:t>
      </w:r>
      <w:r w:rsidRPr="00EE0422">
        <w:rPr>
          <w:spacing w:val="3"/>
          <w:sz w:val="28"/>
          <w:szCs w:val="28"/>
        </w:rPr>
        <w:t>б</w:t>
      </w:r>
      <w:r w:rsidRPr="00EE0422">
        <w:rPr>
          <w:spacing w:val="-2"/>
          <w:sz w:val="28"/>
          <w:szCs w:val="28"/>
        </w:rPr>
        <w:t>е</w:t>
      </w:r>
      <w:r w:rsidRPr="00EE0422">
        <w:rPr>
          <w:spacing w:val="1"/>
          <w:sz w:val="28"/>
          <w:szCs w:val="28"/>
        </w:rPr>
        <w:t>рі</w:t>
      </w:r>
      <w:r w:rsidRPr="00EE0422">
        <w:rPr>
          <w:spacing w:val="-2"/>
          <w:sz w:val="28"/>
          <w:szCs w:val="28"/>
        </w:rPr>
        <w:t>г</w:t>
      </w:r>
      <w:r w:rsidRPr="00EE0422">
        <w:rPr>
          <w:sz w:val="28"/>
          <w:szCs w:val="28"/>
        </w:rPr>
        <w:t>аюч</w:t>
      </w:r>
      <w:r w:rsidRPr="00EE0422">
        <w:rPr>
          <w:spacing w:val="-2"/>
          <w:sz w:val="28"/>
          <w:szCs w:val="28"/>
        </w:rPr>
        <w:t>и</w:t>
      </w:r>
      <w:r w:rsidRPr="00EE0422">
        <w:rPr>
          <w:sz w:val="28"/>
          <w:szCs w:val="28"/>
        </w:rPr>
        <w:t>х</w:t>
      </w:r>
      <w:r w:rsidRPr="00EE0422">
        <w:rPr>
          <w:spacing w:val="-2"/>
          <w:sz w:val="28"/>
          <w:szCs w:val="28"/>
        </w:rPr>
        <w:t xml:space="preserve"> </w:t>
      </w:r>
      <w:r w:rsidRPr="00EE0422">
        <w:rPr>
          <w:sz w:val="28"/>
          <w:szCs w:val="28"/>
        </w:rPr>
        <w:t>захо</w:t>
      </w:r>
      <w:r w:rsidRPr="00EE0422">
        <w:rPr>
          <w:spacing w:val="-2"/>
          <w:sz w:val="28"/>
          <w:szCs w:val="28"/>
        </w:rPr>
        <w:t>д</w:t>
      </w:r>
      <w:r w:rsidRPr="00EE0422">
        <w:rPr>
          <w:spacing w:val="1"/>
          <w:sz w:val="28"/>
          <w:szCs w:val="28"/>
        </w:rPr>
        <w:t>і</w:t>
      </w:r>
      <w:r w:rsidRPr="00EE0422">
        <w:rPr>
          <w:sz w:val="28"/>
          <w:szCs w:val="28"/>
        </w:rPr>
        <w:t>в. Кошти  бюджету Ніжинської міської об’єднаної територіальної громади</w:t>
      </w:r>
      <w:r>
        <w:rPr>
          <w:sz w:val="28"/>
          <w:szCs w:val="28"/>
        </w:rPr>
        <w:t xml:space="preserve"> по Програмі на 2020 рік</w:t>
      </w:r>
      <w:r w:rsidRPr="00EE0422">
        <w:rPr>
          <w:sz w:val="28"/>
          <w:szCs w:val="28"/>
        </w:rPr>
        <w:t xml:space="preserve">-500 </w:t>
      </w:r>
      <w:proofErr w:type="spellStart"/>
      <w:r w:rsidRPr="00EE0422">
        <w:rPr>
          <w:sz w:val="28"/>
          <w:szCs w:val="28"/>
        </w:rPr>
        <w:t>тис.грн</w:t>
      </w:r>
      <w:proofErr w:type="spellEnd"/>
      <w:r w:rsidRPr="00EE0422">
        <w:rPr>
          <w:sz w:val="28"/>
          <w:szCs w:val="28"/>
        </w:rPr>
        <w:t>.</w:t>
      </w:r>
    </w:p>
    <w:p w:rsidR="00E40D60" w:rsidRPr="005F2C7F" w:rsidRDefault="00E40D60" w:rsidP="00E40D60">
      <w:pPr>
        <w:pStyle w:val="aa"/>
        <w:ind w:left="0"/>
        <w:rPr>
          <w:color w:val="000000" w:themeColor="text1"/>
          <w:shd w:val="clear" w:color="auto" w:fill="FFFFFF"/>
        </w:rPr>
      </w:pPr>
    </w:p>
    <w:p w:rsidR="00E40D60" w:rsidRDefault="00E40D60" w:rsidP="00E40D60">
      <w:pPr>
        <w:jc w:val="both"/>
      </w:pPr>
    </w:p>
    <w:p w:rsidR="002117B3" w:rsidRPr="002117B3" w:rsidRDefault="002117B3" w:rsidP="002117B3">
      <w:pPr>
        <w:pStyle w:val="aa"/>
        <w:jc w:val="both"/>
        <w:rPr>
          <w:b/>
        </w:rPr>
      </w:pPr>
      <w:r>
        <w:rPr>
          <w:b/>
        </w:rPr>
        <w:t>ІНФОРМАЦІЯ ПО УЧАСТІ В МІЖНАРОДНИХ ПРОЕКТАХ</w:t>
      </w:r>
    </w:p>
    <w:p w:rsidR="002117B3" w:rsidRDefault="002117B3" w:rsidP="002117B3">
      <w:pPr>
        <w:jc w:val="both"/>
      </w:pPr>
    </w:p>
    <w:p w:rsidR="002117B3" w:rsidRPr="00A54C58" w:rsidRDefault="002117B3" w:rsidP="002117B3">
      <w:pPr>
        <w:pStyle w:val="a3"/>
        <w:numPr>
          <w:ilvl w:val="0"/>
          <w:numId w:val="7"/>
        </w:numPr>
        <w:shd w:val="clear" w:color="auto" w:fill="FFFFFF"/>
        <w:spacing w:before="0" w:beforeAutospacing="0" w:after="150" w:afterAutospacing="0"/>
        <w:jc w:val="both"/>
        <w:rPr>
          <w:b/>
          <w:bCs/>
          <w:color w:val="000000" w:themeColor="text1"/>
          <w:sz w:val="28"/>
          <w:szCs w:val="28"/>
          <w:lang w:val="uk-UA"/>
        </w:rPr>
      </w:pPr>
      <w:r w:rsidRPr="00A54C58">
        <w:rPr>
          <w:b/>
          <w:bCs/>
          <w:color w:val="000000" w:themeColor="text1"/>
          <w:sz w:val="28"/>
          <w:szCs w:val="28"/>
          <w:lang w:val="uk-UA"/>
        </w:rPr>
        <w:t>НЕФКО</w:t>
      </w:r>
    </w:p>
    <w:p w:rsidR="002117B3" w:rsidRPr="000247E7" w:rsidRDefault="002117B3" w:rsidP="002117B3">
      <w:pPr>
        <w:pStyle w:val="a3"/>
        <w:shd w:val="clear" w:color="auto" w:fill="FFFFFF"/>
        <w:spacing w:before="0" w:beforeAutospacing="0" w:after="150" w:afterAutospacing="0"/>
        <w:ind w:firstLine="708"/>
        <w:jc w:val="both"/>
        <w:rPr>
          <w:color w:val="000000" w:themeColor="text1"/>
          <w:sz w:val="28"/>
          <w:szCs w:val="28"/>
          <w:lang w:val="uk-UA"/>
        </w:rPr>
      </w:pPr>
      <w:r w:rsidRPr="00A54C58">
        <w:rPr>
          <w:color w:val="000000" w:themeColor="text1"/>
          <w:sz w:val="28"/>
          <w:szCs w:val="28"/>
          <w:lang w:val="uk-UA"/>
        </w:rPr>
        <w:t xml:space="preserve">Наприкінці 2018 року Ніжин уклав контракт з «Північною Екологічною Фінансовою Корпорацією (НЕФКО)» щодо комплексної </w:t>
      </w:r>
      <w:proofErr w:type="spellStart"/>
      <w:r w:rsidRPr="00A54C58">
        <w:rPr>
          <w:color w:val="000000" w:themeColor="text1"/>
          <w:sz w:val="28"/>
          <w:szCs w:val="28"/>
          <w:lang w:val="uk-UA"/>
        </w:rPr>
        <w:t>термомодернізації</w:t>
      </w:r>
      <w:proofErr w:type="spellEnd"/>
      <w:r w:rsidRPr="00A54C58">
        <w:rPr>
          <w:color w:val="000000" w:themeColor="text1"/>
          <w:sz w:val="28"/>
          <w:szCs w:val="28"/>
          <w:lang w:val="uk-UA"/>
        </w:rPr>
        <w:t xml:space="preserve"> Ніжинської загальноосвітньої школи </w:t>
      </w:r>
      <w:r w:rsidRPr="00A54C58">
        <w:rPr>
          <w:color w:val="000000" w:themeColor="text1"/>
          <w:sz w:val="28"/>
          <w:szCs w:val="28"/>
        </w:rPr>
        <w:t>I</w:t>
      </w:r>
      <w:r w:rsidRPr="000247E7">
        <w:rPr>
          <w:color w:val="000000" w:themeColor="text1"/>
          <w:sz w:val="28"/>
          <w:szCs w:val="28"/>
          <w:lang w:val="uk-UA"/>
        </w:rPr>
        <w:t>-</w:t>
      </w:r>
      <w:r w:rsidRPr="00A54C58">
        <w:rPr>
          <w:color w:val="000000" w:themeColor="text1"/>
          <w:sz w:val="28"/>
          <w:szCs w:val="28"/>
        </w:rPr>
        <w:t>III</w:t>
      </w:r>
      <w:r w:rsidRPr="000247E7">
        <w:rPr>
          <w:color w:val="000000" w:themeColor="text1"/>
          <w:sz w:val="28"/>
          <w:szCs w:val="28"/>
          <w:lang w:val="uk-UA"/>
        </w:rPr>
        <w:t xml:space="preserve"> ст. </w:t>
      </w:r>
      <w:r w:rsidRPr="00A54C58">
        <w:rPr>
          <w:color w:val="000000" w:themeColor="text1"/>
          <w:sz w:val="28"/>
          <w:szCs w:val="28"/>
          <w:lang w:val="uk-UA"/>
        </w:rPr>
        <w:t xml:space="preserve">№10. </w:t>
      </w:r>
      <w:r w:rsidRPr="000247E7">
        <w:rPr>
          <w:color w:val="000000" w:themeColor="text1"/>
          <w:sz w:val="28"/>
          <w:szCs w:val="28"/>
          <w:lang w:val="uk-UA"/>
        </w:rPr>
        <w:t xml:space="preserve">Проектом охоплюється комплекс заходів по енергозбереженню і зменшенню викидів парникових газів. Метою Проекту є </w:t>
      </w:r>
      <w:r w:rsidRPr="00A54C58">
        <w:rPr>
          <w:color w:val="000000" w:themeColor="text1"/>
          <w:sz w:val="28"/>
          <w:szCs w:val="28"/>
        </w:rPr>
        <w:t> </w:t>
      </w:r>
      <w:r w:rsidRPr="000247E7">
        <w:rPr>
          <w:color w:val="000000" w:themeColor="text1"/>
          <w:sz w:val="28"/>
          <w:szCs w:val="28"/>
          <w:lang w:val="uk-UA"/>
        </w:rPr>
        <w:t>приведення будівлі школи до сучасних вимог з енергоефективності, а також поліпшення умов для школярів та співробітників загальноосвітнього закладу.</w:t>
      </w:r>
      <w:r>
        <w:rPr>
          <w:color w:val="000000" w:themeColor="text1"/>
          <w:sz w:val="28"/>
          <w:szCs w:val="28"/>
          <w:lang w:val="uk-UA"/>
        </w:rPr>
        <w:t xml:space="preserve"> </w:t>
      </w:r>
      <w:r w:rsidRPr="00960EA1">
        <w:rPr>
          <w:color w:val="000000" w:themeColor="text1"/>
          <w:sz w:val="28"/>
          <w:szCs w:val="28"/>
          <w:lang w:val="uk-UA"/>
        </w:rPr>
        <w:t>Загальна сума залучених коштів 12 400 000 грн.</w:t>
      </w:r>
    </w:p>
    <w:p w:rsidR="002117B3" w:rsidRPr="00A54C58" w:rsidRDefault="002117B3" w:rsidP="002117B3">
      <w:pPr>
        <w:pStyle w:val="a3"/>
        <w:shd w:val="clear" w:color="auto" w:fill="FFFFFF"/>
        <w:spacing w:before="0" w:beforeAutospacing="0" w:after="150" w:afterAutospacing="0"/>
        <w:jc w:val="both"/>
        <w:rPr>
          <w:color w:val="000000" w:themeColor="text1"/>
          <w:sz w:val="28"/>
          <w:szCs w:val="28"/>
        </w:rPr>
      </w:pPr>
      <w:r w:rsidRPr="00A54C58">
        <w:rPr>
          <w:color w:val="000000" w:themeColor="text1"/>
          <w:sz w:val="28"/>
          <w:szCs w:val="28"/>
          <w:lang w:val="uk-UA"/>
        </w:rPr>
        <w:t xml:space="preserve">Навесні 2019 року було проведено тендер на визначення підрядника по проведенню робіт по проекту, а влітку будівельники приступили до початку комплексної </w:t>
      </w:r>
      <w:proofErr w:type="spellStart"/>
      <w:r w:rsidRPr="00A54C58">
        <w:rPr>
          <w:color w:val="000000" w:themeColor="text1"/>
          <w:sz w:val="28"/>
          <w:szCs w:val="28"/>
          <w:lang w:val="uk-UA"/>
        </w:rPr>
        <w:t>термомодернізації</w:t>
      </w:r>
      <w:proofErr w:type="spellEnd"/>
      <w:r w:rsidRPr="00A54C58">
        <w:rPr>
          <w:color w:val="000000" w:themeColor="text1"/>
          <w:sz w:val="28"/>
          <w:szCs w:val="28"/>
          <w:lang w:val="uk-UA"/>
        </w:rPr>
        <w:t xml:space="preserve"> школи</w:t>
      </w:r>
      <w:r w:rsidRPr="00A54C58">
        <w:rPr>
          <w:color w:val="000000" w:themeColor="text1"/>
          <w:sz w:val="28"/>
          <w:szCs w:val="28"/>
        </w:rPr>
        <w:t xml:space="preserve">, </w:t>
      </w:r>
      <w:proofErr w:type="spellStart"/>
      <w:r w:rsidRPr="00A54C58">
        <w:rPr>
          <w:color w:val="000000" w:themeColor="text1"/>
          <w:sz w:val="28"/>
          <w:szCs w:val="28"/>
        </w:rPr>
        <w:t>що</w:t>
      </w:r>
      <w:proofErr w:type="spellEnd"/>
      <w:r w:rsidRPr="00A54C58">
        <w:rPr>
          <w:color w:val="000000" w:themeColor="text1"/>
          <w:sz w:val="28"/>
          <w:szCs w:val="28"/>
        </w:rPr>
        <w:t xml:space="preserve"> </w:t>
      </w:r>
      <w:proofErr w:type="spellStart"/>
      <w:r w:rsidRPr="00A54C58">
        <w:rPr>
          <w:color w:val="000000" w:themeColor="text1"/>
          <w:sz w:val="28"/>
          <w:szCs w:val="28"/>
        </w:rPr>
        <w:t>включа</w:t>
      </w:r>
      <w:proofErr w:type="spellEnd"/>
      <w:r w:rsidRPr="00A54C58">
        <w:rPr>
          <w:color w:val="000000" w:themeColor="text1"/>
          <w:sz w:val="28"/>
          <w:szCs w:val="28"/>
          <w:lang w:val="uk-UA"/>
        </w:rPr>
        <w:t>є</w:t>
      </w:r>
      <w:r w:rsidRPr="00A54C58">
        <w:rPr>
          <w:color w:val="000000" w:themeColor="text1"/>
          <w:sz w:val="28"/>
          <w:szCs w:val="28"/>
        </w:rPr>
        <w:t xml:space="preserve"> в себе </w:t>
      </w:r>
      <w:proofErr w:type="spellStart"/>
      <w:r w:rsidRPr="00A54C58">
        <w:rPr>
          <w:color w:val="000000" w:themeColor="text1"/>
          <w:sz w:val="28"/>
          <w:szCs w:val="28"/>
        </w:rPr>
        <w:t>наступні</w:t>
      </w:r>
      <w:proofErr w:type="spellEnd"/>
      <w:r w:rsidRPr="00A54C58">
        <w:rPr>
          <w:color w:val="000000" w:themeColor="text1"/>
          <w:sz w:val="28"/>
          <w:szCs w:val="28"/>
        </w:rPr>
        <w:t xml:space="preserve"> </w:t>
      </w:r>
      <w:proofErr w:type="spellStart"/>
      <w:r w:rsidRPr="00A54C58">
        <w:rPr>
          <w:color w:val="000000" w:themeColor="text1"/>
          <w:sz w:val="28"/>
          <w:szCs w:val="28"/>
        </w:rPr>
        <w:t>компоненти</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заміна</w:t>
      </w:r>
      <w:proofErr w:type="spellEnd"/>
      <w:r w:rsidRPr="00A54C58">
        <w:rPr>
          <w:color w:val="000000" w:themeColor="text1"/>
          <w:sz w:val="28"/>
          <w:szCs w:val="28"/>
        </w:rPr>
        <w:t xml:space="preserve"> </w:t>
      </w:r>
      <w:proofErr w:type="spellStart"/>
      <w:r w:rsidRPr="00A54C58">
        <w:rPr>
          <w:color w:val="000000" w:themeColor="text1"/>
          <w:sz w:val="28"/>
          <w:szCs w:val="28"/>
        </w:rPr>
        <w:t>зовнішнього</w:t>
      </w:r>
      <w:proofErr w:type="spellEnd"/>
      <w:r w:rsidRPr="00A54C58">
        <w:rPr>
          <w:color w:val="000000" w:themeColor="text1"/>
          <w:sz w:val="28"/>
          <w:szCs w:val="28"/>
        </w:rPr>
        <w:t xml:space="preserve"> </w:t>
      </w:r>
      <w:proofErr w:type="spellStart"/>
      <w:r w:rsidRPr="00A54C58">
        <w:rPr>
          <w:color w:val="000000" w:themeColor="text1"/>
          <w:sz w:val="28"/>
          <w:szCs w:val="28"/>
        </w:rPr>
        <w:t>освітлення</w:t>
      </w:r>
      <w:proofErr w:type="spellEnd"/>
      <w:r w:rsidRPr="00A54C58">
        <w:rPr>
          <w:color w:val="000000" w:themeColor="text1"/>
          <w:sz w:val="28"/>
          <w:szCs w:val="28"/>
        </w:rPr>
        <w:t xml:space="preserve"> на </w:t>
      </w:r>
      <w:proofErr w:type="spellStart"/>
      <w:r w:rsidRPr="00A54C58">
        <w:rPr>
          <w:color w:val="000000" w:themeColor="text1"/>
          <w:sz w:val="28"/>
          <w:szCs w:val="28"/>
        </w:rPr>
        <w:t>енергоефективне</w:t>
      </w:r>
      <w:proofErr w:type="spellEnd"/>
      <w:r w:rsidRPr="00A54C58">
        <w:rPr>
          <w:color w:val="000000" w:themeColor="text1"/>
          <w:sz w:val="28"/>
          <w:szCs w:val="28"/>
        </w:rPr>
        <w:t xml:space="preserve"> на </w:t>
      </w:r>
      <w:proofErr w:type="spellStart"/>
      <w:r w:rsidRPr="00A54C58">
        <w:rPr>
          <w:color w:val="000000" w:themeColor="text1"/>
          <w:sz w:val="28"/>
          <w:szCs w:val="28"/>
        </w:rPr>
        <w:t>базі</w:t>
      </w:r>
      <w:proofErr w:type="spellEnd"/>
      <w:r w:rsidRPr="00A54C58">
        <w:rPr>
          <w:color w:val="000000" w:themeColor="text1"/>
          <w:sz w:val="28"/>
          <w:szCs w:val="28"/>
        </w:rPr>
        <w:t xml:space="preserve"> LED </w:t>
      </w:r>
      <w:proofErr w:type="spellStart"/>
      <w:r w:rsidRPr="00A54C58">
        <w:rPr>
          <w:color w:val="000000" w:themeColor="text1"/>
          <w:sz w:val="28"/>
          <w:szCs w:val="28"/>
        </w:rPr>
        <w:t>технології</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встановлення</w:t>
      </w:r>
      <w:proofErr w:type="spellEnd"/>
      <w:r w:rsidRPr="00A54C58">
        <w:rPr>
          <w:color w:val="000000" w:themeColor="text1"/>
          <w:sz w:val="28"/>
          <w:szCs w:val="28"/>
        </w:rPr>
        <w:t xml:space="preserve"> ІТП з автоматикою погодного </w:t>
      </w:r>
      <w:proofErr w:type="spellStart"/>
      <w:r w:rsidRPr="00A54C58">
        <w:rPr>
          <w:color w:val="000000" w:themeColor="text1"/>
          <w:sz w:val="28"/>
          <w:szCs w:val="28"/>
        </w:rPr>
        <w:t>регулювання</w:t>
      </w:r>
      <w:proofErr w:type="spellEnd"/>
      <w:r w:rsidRPr="00A54C58">
        <w:rPr>
          <w:color w:val="000000" w:themeColor="text1"/>
          <w:sz w:val="28"/>
          <w:szCs w:val="28"/>
        </w:rPr>
        <w:t xml:space="preserve"> та </w:t>
      </w:r>
      <w:proofErr w:type="spellStart"/>
      <w:r w:rsidRPr="00A54C58">
        <w:rPr>
          <w:color w:val="000000" w:themeColor="text1"/>
          <w:sz w:val="28"/>
          <w:szCs w:val="28"/>
        </w:rPr>
        <w:t>програмуванням</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впровадження</w:t>
      </w:r>
      <w:proofErr w:type="spellEnd"/>
      <w:r w:rsidRPr="00A54C58">
        <w:rPr>
          <w:color w:val="000000" w:themeColor="text1"/>
          <w:sz w:val="28"/>
          <w:szCs w:val="28"/>
        </w:rPr>
        <w:t xml:space="preserve"> </w:t>
      </w:r>
      <w:proofErr w:type="spellStart"/>
      <w:r w:rsidRPr="00A54C58">
        <w:rPr>
          <w:color w:val="000000" w:themeColor="text1"/>
          <w:sz w:val="28"/>
          <w:szCs w:val="28"/>
        </w:rPr>
        <w:t>локальної</w:t>
      </w:r>
      <w:proofErr w:type="spellEnd"/>
      <w:r w:rsidRPr="00A54C58">
        <w:rPr>
          <w:color w:val="000000" w:themeColor="text1"/>
          <w:sz w:val="28"/>
          <w:szCs w:val="28"/>
        </w:rPr>
        <w:t xml:space="preserve"> </w:t>
      </w:r>
      <w:proofErr w:type="spellStart"/>
      <w:r w:rsidRPr="00A54C58">
        <w:rPr>
          <w:color w:val="000000" w:themeColor="text1"/>
          <w:sz w:val="28"/>
          <w:szCs w:val="28"/>
        </w:rPr>
        <w:t>припливно-витяжної</w:t>
      </w:r>
      <w:proofErr w:type="spellEnd"/>
      <w:r w:rsidRPr="00A54C58">
        <w:rPr>
          <w:color w:val="000000" w:themeColor="text1"/>
          <w:sz w:val="28"/>
          <w:szCs w:val="28"/>
        </w:rPr>
        <w:t xml:space="preserve"> </w:t>
      </w:r>
      <w:proofErr w:type="spellStart"/>
      <w:r w:rsidRPr="00A54C58">
        <w:rPr>
          <w:color w:val="000000" w:themeColor="text1"/>
          <w:sz w:val="28"/>
          <w:szCs w:val="28"/>
        </w:rPr>
        <w:t>вентиляції</w:t>
      </w:r>
      <w:proofErr w:type="spellEnd"/>
      <w:r w:rsidRPr="00A54C58">
        <w:rPr>
          <w:color w:val="000000" w:themeColor="text1"/>
          <w:sz w:val="28"/>
          <w:szCs w:val="28"/>
        </w:rPr>
        <w:t xml:space="preserve"> з </w:t>
      </w:r>
      <w:proofErr w:type="spellStart"/>
      <w:r w:rsidRPr="00A54C58">
        <w:rPr>
          <w:color w:val="000000" w:themeColor="text1"/>
          <w:sz w:val="28"/>
          <w:szCs w:val="28"/>
        </w:rPr>
        <w:t>рекуперацією</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утеплення</w:t>
      </w:r>
      <w:proofErr w:type="spellEnd"/>
      <w:r w:rsidRPr="00A54C58">
        <w:rPr>
          <w:color w:val="000000" w:themeColor="text1"/>
          <w:sz w:val="28"/>
          <w:szCs w:val="28"/>
        </w:rPr>
        <w:t xml:space="preserve"> </w:t>
      </w:r>
      <w:proofErr w:type="spellStart"/>
      <w:r w:rsidRPr="00A54C58">
        <w:rPr>
          <w:color w:val="000000" w:themeColor="text1"/>
          <w:sz w:val="28"/>
          <w:szCs w:val="28"/>
        </w:rPr>
        <w:t>зовнішніх</w:t>
      </w:r>
      <w:proofErr w:type="spellEnd"/>
      <w:r w:rsidRPr="00A54C58">
        <w:rPr>
          <w:color w:val="000000" w:themeColor="text1"/>
          <w:sz w:val="28"/>
          <w:szCs w:val="28"/>
        </w:rPr>
        <w:t xml:space="preserve"> </w:t>
      </w:r>
      <w:proofErr w:type="spellStart"/>
      <w:r w:rsidRPr="00A54C58">
        <w:rPr>
          <w:color w:val="000000" w:themeColor="text1"/>
          <w:sz w:val="28"/>
          <w:szCs w:val="28"/>
        </w:rPr>
        <w:t>стін</w:t>
      </w:r>
      <w:proofErr w:type="spellEnd"/>
      <w:r w:rsidRPr="00A54C58">
        <w:rPr>
          <w:color w:val="000000" w:themeColor="text1"/>
          <w:sz w:val="28"/>
          <w:szCs w:val="28"/>
        </w:rPr>
        <w:t xml:space="preserve">, цоколю </w:t>
      </w:r>
      <w:proofErr w:type="spellStart"/>
      <w:r w:rsidRPr="00A54C58">
        <w:rPr>
          <w:color w:val="000000" w:themeColor="text1"/>
          <w:sz w:val="28"/>
          <w:szCs w:val="28"/>
        </w:rPr>
        <w:t>мінеральної</w:t>
      </w:r>
      <w:proofErr w:type="spellEnd"/>
      <w:r w:rsidRPr="00A54C58">
        <w:rPr>
          <w:color w:val="000000" w:themeColor="text1"/>
          <w:sz w:val="28"/>
          <w:szCs w:val="28"/>
        </w:rPr>
        <w:t xml:space="preserve"> ватою шаром 120 мм та </w:t>
      </w:r>
      <w:proofErr w:type="spellStart"/>
      <w:r w:rsidRPr="00A54C58">
        <w:rPr>
          <w:color w:val="000000" w:themeColor="text1"/>
          <w:sz w:val="28"/>
          <w:szCs w:val="28"/>
        </w:rPr>
        <w:t>заміна</w:t>
      </w:r>
      <w:proofErr w:type="spellEnd"/>
      <w:r w:rsidRPr="00A54C58">
        <w:rPr>
          <w:color w:val="000000" w:themeColor="text1"/>
          <w:sz w:val="28"/>
          <w:szCs w:val="28"/>
        </w:rPr>
        <w:t xml:space="preserve"> </w:t>
      </w:r>
      <w:proofErr w:type="spellStart"/>
      <w:r w:rsidRPr="00A54C58">
        <w:rPr>
          <w:color w:val="000000" w:themeColor="text1"/>
          <w:sz w:val="28"/>
          <w:szCs w:val="28"/>
        </w:rPr>
        <w:t>вхідних</w:t>
      </w:r>
      <w:proofErr w:type="spellEnd"/>
      <w:r w:rsidRPr="00A54C58">
        <w:rPr>
          <w:color w:val="000000" w:themeColor="text1"/>
          <w:sz w:val="28"/>
          <w:szCs w:val="28"/>
        </w:rPr>
        <w:t xml:space="preserve"> дверей;</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реконструкція</w:t>
      </w:r>
      <w:proofErr w:type="spellEnd"/>
      <w:r w:rsidRPr="00A54C58">
        <w:rPr>
          <w:color w:val="000000" w:themeColor="text1"/>
          <w:sz w:val="28"/>
          <w:szCs w:val="28"/>
        </w:rPr>
        <w:t xml:space="preserve"> </w:t>
      </w:r>
      <w:proofErr w:type="spellStart"/>
      <w:r w:rsidRPr="00A54C58">
        <w:rPr>
          <w:color w:val="000000" w:themeColor="text1"/>
          <w:sz w:val="28"/>
          <w:szCs w:val="28"/>
        </w:rPr>
        <w:t>системи</w:t>
      </w:r>
      <w:proofErr w:type="spellEnd"/>
      <w:r w:rsidRPr="00A54C58">
        <w:rPr>
          <w:color w:val="000000" w:themeColor="text1"/>
          <w:sz w:val="28"/>
          <w:szCs w:val="28"/>
        </w:rPr>
        <w:t xml:space="preserve"> </w:t>
      </w:r>
      <w:proofErr w:type="spellStart"/>
      <w:r w:rsidRPr="00A54C58">
        <w:rPr>
          <w:color w:val="000000" w:themeColor="text1"/>
          <w:sz w:val="28"/>
          <w:szCs w:val="28"/>
        </w:rPr>
        <w:t>опалення</w:t>
      </w:r>
      <w:proofErr w:type="spellEnd"/>
      <w:r w:rsidRPr="00A54C58">
        <w:rPr>
          <w:color w:val="000000" w:themeColor="text1"/>
          <w:sz w:val="28"/>
          <w:szCs w:val="28"/>
        </w:rPr>
        <w:t xml:space="preserve"> та </w:t>
      </w:r>
      <w:proofErr w:type="spellStart"/>
      <w:r w:rsidRPr="00A54C58">
        <w:rPr>
          <w:color w:val="000000" w:themeColor="text1"/>
          <w:sz w:val="28"/>
          <w:szCs w:val="28"/>
        </w:rPr>
        <w:t>теплова</w:t>
      </w:r>
      <w:proofErr w:type="spellEnd"/>
      <w:r w:rsidRPr="00A54C58">
        <w:rPr>
          <w:color w:val="000000" w:themeColor="text1"/>
          <w:sz w:val="28"/>
          <w:szCs w:val="28"/>
        </w:rPr>
        <w:t xml:space="preserve"> </w:t>
      </w:r>
      <w:proofErr w:type="spellStart"/>
      <w:r w:rsidRPr="00A54C58">
        <w:rPr>
          <w:color w:val="000000" w:themeColor="text1"/>
          <w:sz w:val="28"/>
          <w:szCs w:val="28"/>
        </w:rPr>
        <w:t>ізоляція</w:t>
      </w:r>
      <w:proofErr w:type="spellEnd"/>
      <w:r w:rsidRPr="00A54C58">
        <w:rPr>
          <w:color w:val="000000" w:themeColor="text1"/>
          <w:sz w:val="28"/>
          <w:szCs w:val="28"/>
        </w:rPr>
        <w:t xml:space="preserve"> </w:t>
      </w:r>
      <w:proofErr w:type="spellStart"/>
      <w:r w:rsidRPr="00A54C58">
        <w:rPr>
          <w:color w:val="000000" w:themeColor="text1"/>
          <w:sz w:val="28"/>
          <w:szCs w:val="28"/>
        </w:rPr>
        <w:t>розподільчих</w:t>
      </w:r>
      <w:proofErr w:type="spellEnd"/>
      <w:r w:rsidRPr="00A54C58">
        <w:rPr>
          <w:color w:val="000000" w:themeColor="text1"/>
          <w:sz w:val="28"/>
          <w:szCs w:val="28"/>
        </w:rPr>
        <w:t xml:space="preserve"> </w:t>
      </w:r>
      <w:proofErr w:type="spellStart"/>
      <w:r w:rsidRPr="00A54C58">
        <w:rPr>
          <w:color w:val="000000" w:themeColor="text1"/>
          <w:sz w:val="28"/>
          <w:szCs w:val="28"/>
        </w:rPr>
        <w:t>трубопроводів</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заміна</w:t>
      </w:r>
      <w:proofErr w:type="spellEnd"/>
      <w:r w:rsidRPr="00A54C58">
        <w:rPr>
          <w:color w:val="000000" w:themeColor="text1"/>
          <w:sz w:val="28"/>
          <w:szCs w:val="28"/>
        </w:rPr>
        <w:t xml:space="preserve"> </w:t>
      </w:r>
      <w:proofErr w:type="spellStart"/>
      <w:r w:rsidRPr="00A54C58">
        <w:rPr>
          <w:color w:val="000000" w:themeColor="text1"/>
          <w:sz w:val="28"/>
          <w:szCs w:val="28"/>
        </w:rPr>
        <w:t>старих</w:t>
      </w:r>
      <w:proofErr w:type="spellEnd"/>
      <w:r w:rsidRPr="00A54C58">
        <w:rPr>
          <w:color w:val="000000" w:themeColor="text1"/>
          <w:sz w:val="28"/>
          <w:szCs w:val="28"/>
        </w:rPr>
        <w:t xml:space="preserve"> </w:t>
      </w:r>
      <w:proofErr w:type="spellStart"/>
      <w:r w:rsidRPr="00A54C58">
        <w:rPr>
          <w:color w:val="000000" w:themeColor="text1"/>
          <w:sz w:val="28"/>
          <w:szCs w:val="28"/>
        </w:rPr>
        <w:t>дерев’яних</w:t>
      </w:r>
      <w:proofErr w:type="spellEnd"/>
      <w:r w:rsidRPr="00A54C58">
        <w:rPr>
          <w:color w:val="000000" w:themeColor="text1"/>
          <w:sz w:val="28"/>
          <w:szCs w:val="28"/>
        </w:rPr>
        <w:t xml:space="preserve"> </w:t>
      </w:r>
      <w:proofErr w:type="spellStart"/>
      <w:r w:rsidRPr="00A54C58">
        <w:rPr>
          <w:color w:val="000000" w:themeColor="text1"/>
          <w:sz w:val="28"/>
          <w:szCs w:val="28"/>
        </w:rPr>
        <w:t>вікон</w:t>
      </w:r>
      <w:proofErr w:type="spellEnd"/>
      <w:r w:rsidRPr="00A54C58">
        <w:rPr>
          <w:color w:val="000000" w:themeColor="text1"/>
          <w:sz w:val="28"/>
          <w:szCs w:val="28"/>
        </w:rPr>
        <w:t xml:space="preserve"> на </w:t>
      </w:r>
      <w:proofErr w:type="spellStart"/>
      <w:r w:rsidRPr="00A54C58">
        <w:rPr>
          <w:color w:val="000000" w:themeColor="text1"/>
          <w:sz w:val="28"/>
          <w:szCs w:val="28"/>
        </w:rPr>
        <w:t>нові</w:t>
      </w:r>
      <w:proofErr w:type="spellEnd"/>
      <w:r w:rsidRPr="00A54C58">
        <w:rPr>
          <w:color w:val="000000" w:themeColor="text1"/>
          <w:sz w:val="28"/>
          <w:szCs w:val="28"/>
        </w:rPr>
        <w:t xml:space="preserve"> </w:t>
      </w:r>
      <w:proofErr w:type="spellStart"/>
      <w:r w:rsidRPr="00A54C58">
        <w:rPr>
          <w:color w:val="000000" w:themeColor="text1"/>
          <w:sz w:val="28"/>
          <w:szCs w:val="28"/>
        </w:rPr>
        <w:t>металопластикові</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утеплення</w:t>
      </w:r>
      <w:proofErr w:type="spellEnd"/>
      <w:r w:rsidRPr="00A54C58">
        <w:rPr>
          <w:color w:val="000000" w:themeColor="text1"/>
          <w:sz w:val="28"/>
          <w:szCs w:val="28"/>
        </w:rPr>
        <w:t xml:space="preserve"> </w:t>
      </w:r>
      <w:proofErr w:type="spellStart"/>
      <w:r w:rsidRPr="00A54C58">
        <w:rPr>
          <w:color w:val="000000" w:themeColor="text1"/>
          <w:sz w:val="28"/>
          <w:szCs w:val="28"/>
        </w:rPr>
        <w:t>перекриття</w:t>
      </w:r>
      <w:proofErr w:type="spellEnd"/>
      <w:r w:rsidRPr="00A54C58">
        <w:rPr>
          <w:color w:val="000000" w:themeColor="text1"/>
          <w:sz w:val="28"/>
          <w:szCs w:val="28"/>
        </w:rPr>
        <w:t xml:space="preserve"> скатного </w:t>
      </w:r>
      <w:proofErr w:type="spellStart"/>
      <w:r w:rsidRPr="00A54C58">
        <w:rPr>
          <w:color w:val="000000" w:themeColor="text1"/>
          <w:sz w:val="28"/>
          <w:szCs w:val="28"/>
        </w:rPr>
        <w:t>даху</w:t>
      </w:r>
      <w:proofErr w:type="spellEnd"/>
      <w:r w:rsidRPr="00A54C58">
        <w:rPr>
          <w:color w:val="000000" w:themeColor="text1"/>
          <w:sz w:val="28"/>
          <w:szCs w:val="28"/>
        </w:rPr>
        <w:t xml:space="preserve"> </w:t>
      </w:r>
      <w:proofErr w:type="spellStart"/>
      <w:r w:rsidRPr="00A54C58">
        <w:rPr>
          <w:color w:val="000000" w:themeColor="text1"/>
          <w:sz w:val="28"/>
          <w:szCs w:val="28"/>
        </w:rPr>
        <w:t>будівлі</w:t>
      </w:r>
      <w:proofErr w:type="spellEnd"/>
      <w:r w:rsidRPr="00A54C58">
        <w:rPr>
          <w:color w:val="000000" w:themeColor="text1"/>
          <w:sz w:val="28"/>
          <w:szCs w:val="28"/>
        </w:rPr>
        <w:t xml:space="preserve"> </w:t>
      </w:r>
      <w:proofErr w:type="spellStart"/>
      <w:r w:rsidRPr="00A54C58">
        <w:rPr>
          <w:color w:val="000000" w:themeColor="text1"/>
          <w:sz w:val="28"/>
          <w:szCs w:val="28"/>
        </w:rPr>
        <w:t>мінеральною</w:t>
      </w:r>
      <w:proofErr w:type="spellEnd"/>
      <w:r w:rsidRPr="00A54C58">
        <w:rPr>
          <w:color w:val="000000" w:themeColor="text1"/>
          <w:sz w:val="28"/>
          <w:szCs w:val="28"/>
        </w:rPr>
        <w:t xml:space="preserve"> ватою шаром 200 мм;</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утеплення</w:t>
      </w:r>
      <w:proofErr w:type="spellEnd"/>
      <w:r w:rsidRPr="00A54C58">
        <w:rPr>
          <w:color w:val="000000" w:themeColor="text1"/>
          <w:sz w:val="28"/>
          <w:szCs w:val="28"/>
        </w:rPr>
        <w:t xml:space="preserve"> </w:t>
      </w:r>
      <w:proofErr w:type="spellStart"/>
      <w:r w:rsidRPr="00A54C58">
        <w:rPr>
          <w:color w:val="000000" w:themeColor="text1"/>
          <w:sz w:val="28"/>
          <w:szCs w:val="28"/>
        </w:rPr>
        <w:t>підлоги</w:t>
      </w:r>
      <w:proofErr w:type="spellEnd"/>
      <w:r w:rsidRPr="00A54C58">
        <w:rPr>
          <w:color w:val="000000" w:themeColor="text1"/>
          <w:sz w:val="28"/>
          <w:szCs w:val="28"/>
        </w:rPr>
        <w:t xml:space="preserve"> </w:t>
      </w:r>
      <w:proofErr w:type="spellStart"/>
      <w:r w:rsidRPr="00A54C58">
        <w:rPr>
          <w:color w:val="000000" w:themeColor="text1"/>
          <w:sz w:val="28"/>
          <w:szCs w:val="28"/>
        </w:rPr>
        <w:t>мінеральною</w:t>
      </w:r>
      <w:proofErr w:type="spellEnd"/>
      <w:r w:rsidRPr="00A54C58">
        <w:rPr>
          <w:color w:val="000000" w:themeColor="text1"/>
          <w:sz w:val="28"/>
          <w:szCs w:val="28"/>
        </w:rPr>
        <w:t xml:space="preserve"> ватою шаром 120 мм;</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 xml:space="preserve">-ремонт </w:t>
      </w:r>
      <w:proofErr w:type="spellStart"/>
      <w:r w:rsidRPr="00A54C58">
        <w:rPr>
          <w:color w:val="000000" w:themeColor="text1"/>
          <w:sz w:val="28"/>
          <w:szCs w:val="28"/>
        </w:rPr>
        <w:t>скатної</w:t>
      </w:r>
      <w:proofErr w:type="spellEnd"/>
      <w:r w:rsidRPr="00A54C58">
        <w:rPr>
          <w:color w:val="000000" w:themeColor="text1"/>
          <w:sz w:val="28"/>
          <w:szCs w:val="28"/>
        </w:rPr>
        <w:t xml:space="preserve"> </w:t>
      </w:r>
      <w:proofErr w:type="spellStart"/>
      <w:r w:rsidRPr="00A54C58">
        <w:rPr>
          <w:color w:val="000000" w:themeColor="text1"/>
          <w:sz w:val="28"/>
          <w:szCs w:val="28"/>
        </w:rPr>
        <w:t>покрівлі</w:t>
      </w:r>
      <w:proofErr w:type="spellEnd"/>
      <w:r w:rsidRPr="00A54C58">
        <w:rPr>
          <w:color w:val="000000" w:themeColor="text1"/>
          <w:sz w:val="28"/>
          <w:szCs w:val="28"/>
        </w:rPr>
        <w:t xml:space="preserve"> з </w:t>
      </w:r>
      <w:proofErr w:type="spellStart"/>
      <w:r w:rsidRPr="00A54C58">
        <w:rPr>
          <w:color w:val="000000" w:themeColor="text1"/>
          <w:sz w:val="28"/>
          <w:szCs w:val="28"/>
        </w:rPr>
        <w:t>улаштуванням</w:t>
      </w:r>
      <w:proofErr w:type="spellEnd"/>
      <w:r w:rsidRPr="00A54C58">
        <w:rPr>
          <w:color w:val="000000" w:themeColor="text1"/>
          <w:sz w:val="28"/>
          <w:szCs w:val="28"/>
        </w:rPr>
        <w:t xml:space="preserve"> </w:t>
      </w:r>
      <w:proofErr w:type="spellStart"/>
      <w:r w:rsidRPr="00A54C58">
        <w:rPr>
          <w:color w:val="000000" w:themeColor="text1"/>
          <w:sz w:val="28"/>
          <w:szCs w:val="28"/>
        </w:rPr>
        <w:t>водостоків</w:t>
      </w:r>
      <w:proofErr w:type="spellEnd"/>
      <w:r w:rsidRPr="00A54C58">
        <w:rPr>
          <w:color w:val="000000" w:themeColor="text1"/>
          <w:sz w:val="28"/>
          <w:szCs w:val="28"/>
        </w:rPr>
        <w:t>;</w:t>
      </w:r>
    </w:p>
    <w:p w:rsidR="002117B3" w:rsidRPr="00A54C58"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вимощення</w:t>
      </w:r>
      <w:proofErr w:type="spellEnd"/>
      <w:r w:rsidRPr="00A54C58">
        <w:rPr>
          <w:color w:val="000000" w:themeColor="text1"/>
          <w:sz w:val="28"/>
          <w:szCs w:val="28"/>
        </w:rPr>
        <w:t>;</w:t>
      </w:r>
    </w:p>
    <w:p w:rsidR="002117B3" w:rsidRDefault="002117B3" w:rsidP="002117B3">
      <w:pPr>
        <w:pStyle w:val="a3"/>
        <w:shd w:val="clear" w:color="auto" w:fill="FFFFFF"/>
        <w:spacing w:before="0" w:beforeAutospacing="0" w:after="0" w:afterAutospacing="0"/>
        <w:jc w:val="both"/>
        <w:rPr>
          <w:color w:val="000000" w:themeColor="text1"/>
          <w:sz w:val="28"/>
          <w:szCs w:val="28"/>
        </w:rPr>
      </w:pPr>
      <w:r w:rsidRPr="00A54C58">
        <w:rPr>
          <w:color w:val="000000" w:themeColor="text1"/>
          <w:sz w:val="28"/>
          <w:szCs w:val="28"/>
        </w:rPr>
        <w:t>-</w:t>
      </w:r>
      <w:proofErr w:type="spellStart"/>
      <w:r w:rsidRPr="00A54C58">
        <w:rPr>
          <w:color w:val="000000" w:themeColor="text1"/>
          <w:sz w:val="28"/>
          <w:szCs w:val="28"/>
        </w:rPr>
        <w:t>блискавозахист</w:t>
      </w:r>
      <w:proofErr w:type="spellEnd"/>
      <w:r w:rsidRPr="00A54C58">
        <w:rPr>
          <w:color w:val="000000" w:themeColor="text1"/>
          <w:sz w:val="28"/>
          <w:szCs w:val="28"/>
        </w:rPr>
        <w:t>.</w:t>
      </w:r>
    </w:p>
    <w:p w:rsidR="002117B3" w:rsidRPr="003E0C4B" w:rsidRDefault="002117B3" w:rsidP="002117B3">
      <w:pPr>
        <w:pStyle w:val="a3"/>
        <w:shd w:val="clear" w:color="auto" w:fill="FFFFFF"/>
        <w:spacing w:before="0" w:beforeAutospacing="0" w:after="0" w:afterAutospacing="0"/>
        <w:jc w:val="both"/>
        <w:rPr>
          <w:color w:val="000000" w:themeColor="text1"/>
          <w:sz w:val="28"/>
          <w:szCs w:val="28"/>
        </w:rPr>
      </w:pPr>
    </w:p>
    <w:p w:rsidR="002117B3" w:rsidRPr="00A51609" w:rsidRDefault="002117B3" w:rsidP="002117B3">
      <w:pPr>
        <w:pStyle w:val="a3"/>
        <w:shd w:val="clear" w:color="auto" w:fill="FFFFFF"/>
        <w:spacing w:before="0" w:beforeAutospacing="0" w:after="150" w:afterAutospacing="0"/>
        <w:jc w:val="both"/>
        <w:rPr>
          <w:color w:val="000000" w:themeColor="text1"/>
          <w:sz w:val="28"/>
          <w:szCs w:val="28"/>
        </w:rPr>
      </w:pPr>
      <w:r w:rsidRPr="00A54C58">
        <w:rPr>
          <w:color w:val="000000" w:themeColor="text1"/>
          <w:sz w:val="28"/>
          <w:szCs w:val="28"/>
          <w:shd w:val="clear" w:color="auto" w:fill="FFFFFF"/>
        </w:rPr>
        <w:t xml:space="preserve">На </w:t>
      </w:r>
      <w:proofErr w:type="spellStart"/>
      <w:r w:rsidRPr="00A54C58">
        <w:rPr>
          <w:color w:val="000000" w:themeColor="text1"/>
          <w:sz w:val="28"/>
          <w:szCs w:val="28"/>
          <w:shd w:val="clear" w:color="auto" w:fill="FFFFFF"/>
        </w:rPr>
        <w:t>даний</w:t>
      </w:r>
      <w:proofErr w:type="spellEnd"/>
      <w:r w:rsidRPr="00A54C58">
        <w:rPr>
          <w:color w:val="000000" w:themeColor="text1"/>
          <w:sz w:val="28"/>
          <w:szCs w:val="28"/>
          <w:shd w:val="clear" w:color="auto" w:fill="FFFFFF"/>
        </w:rPr>
        <w:t xml:space="preserve"> час </w:t>
      </w:r>
      <w:proofErr w:type="spellStart"/>
      <w:r w:rsidRPr="00A54C58">
        <w:rPr>
          <w:color w:val="000000" w:themeColor="text1"/>
          <w:sz w:val="28"/>
          <w:szCs w:val="28"/>
          <w:shd w:val="clear" w:color="auto" w:fill="FFFFFF"/>
        </w:rPr>
        <w:t>вже</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змонтовано</w:t>
      </w:r>
      <w:proofErr w:type="spellEnd"/>
      <w:r w:rsidRPr="00A54C58">
        <w:rPr>
          <w:color w:val="000000" w:themeColor="text1"/>
          <w:sz w:val="28"/>
          <w:szCs w:val="28"/>
          <w:shd w:val="clear" w:color="auto" w:fill="FFFFFF"/>
        </w:rPr>
        <w:t xml:space="preserve"> 74 </w:t>
      </w:r>
      <w:proofErr w:type="spellStart"/>
      <w:r w:rsidRPr="00A54C58">
        <w:rPr>
          <w:color w:val="000000" w:themeColor="text1"/>
          <w:sz w:val="28"/>
          <w:szCs w:val="28"/>
          <w:shd w:val="clear" w:color="auto" w:fill="FFFFFF"/>
        </w:rPr>
        <w:t>рекуператори</w:t>
      </w:r>
      <w:proofErr w:type="spellEnd"/>
      <w:r w:rsidRPr="00A54C58">
        <w:rPr>
          <w:color w:val="000000" w:themeColor="text1"/>
          <w:sz w:val="28"/>
          <w:szCs w:val="28"/>
          <w:shd w:val="clear" w:color="auto" w:fill="FFFFFF"/>
        </w:rPr>
        <w:t xml:space="preserve"> у </w:t>
      </w:r>
      <w:proofErr w:type="spellStart"/>
      <w:r w:rsidRPr="00A54C58">
        <w:rPr>
          <w:color w:val="000000" w:themeColor="text1"/>
          <w:sz w:val="28"/>
          <w:szCs w:val="28"/>
          <w:shd w:val="clear" w:color="auto" w:fill="FFFFFF"/>
        </w:rPr>
        <w:t>класах</w:t>
      </w:r>
      <w:proofErr w:type="spellEnd"/>
      <w:r w:rsidRPr="00A54C58">
        <w:rPr>
          <w:color w:val="000000" w:themeColor="text1"/>
          <w:sz w:val="28"/>
          <w:szCs w:val="28"/>
          <w:shd w:val="clear" w:color="auto" w:fill="FFFFFF"/>
        </w:rPr>
        <w:t xml:space="preserve">, утеплено 90 % (800 кв.м.) </w:t>
      </w:r>
      <w:proofErr w:type="spellStart"/>
      <w:r w:rsidRPr="00A54C58">
        <w:rPr>
          <w:color w:val="000000" w:themeColor="text1"/>
          <w:sz w:val="28"/>
          <w:szCs w:val="28"/>
          <w:shd w:val="clear" w:color="auto" w:fill="FFFFFF"/>
        </w:rPr>
        <w:t>покрівлі</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змонтовано</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зовнішнього</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утеплення</w:t>
      </w:r>
      <w:proofErr w:type="spellEnd"/>
      <w:r w:rsidRPr="00A54C58">
        <w:rPr>
          <w:color w:val="000000" w:themeColor="text1"/>
          <w:sz w:val="28"/>
          <w:szCs w:val="28"/>
          <w:shd w:val="clear" w:color="auto" w:fill="FFFFFF"/>
        </w:rPr>
        <w:t xml:space="preserve"> 500 </w:t>
      </w:r>
      <w:proofErr w:type="spellStart"/>
      <w:r w:rsidRPr="00A54C58">
        <w:rPr>
          <w:color w:val="000000" w:themeColor="text1"/>
          <w:sz w:val="28"/>
          <w:szCs w:val="28"/>
          <w:shd w:val="clear" w:color="auto" w:fill="FFFFFF"/>
        </w:rPr>
        <w:t>кв.м</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встановлено</w:t>
      </w:r>
      <w:proofErr w:type="spellEnd"/>
      <w:r w:rsidRPr="00A54C58">
        <w:rPr>
          <w:color w:val="000000" w:themeColor="text1"/>
          <w:sz w:val="28"/>
          <w:szCs w:val="28"/>
          <w:shd w:val="clear" w:color="auto" w:fill="FFFFFF"/>
        </w:rPr>
        <w:t xml:space="preserve"> та запущено </w:t>
      </w:r>
      <w:proofErr w:type="spellStart"/>
      <w:r w:rsidRPr="00A54C58">
        <w:rPr>
          <w:color w:val="000000" w:themeColor="text1"/>
          <w:sz w:val="28"/>
          <w:szCs w:val="28"/>
          <w:shd w:val="clear" w:color="auto" w:fill="FFFFFF"/>
        </w:rPr>
        <w:t>Індивідуальний</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тепловий</w:t>
      </w:r>
      <w:proofErr w:type="spellEnd"/>
      <w:r w:rsidRPr="00A54C58">
        <w:rPr>
          <w:color w:val="000000" w:themeColor="text1"/>
          <w:sz w:val="28"/>
          <w:szCs w:val="28"/>
          <w:shd w:val="clear" w:color="auto" w:fill="FFFFFF"/>
        </w:rPr>
        <w:t xml:space="preserve"> пункт та </w:t>
      </w:r>
      <w:proofErr w:type="spellStart"/>
      <w:r w:rsidRPr="00A54C58">
        <w:rPr>
          <w:color w:val="000000" w:themeColor="text1"/>
          <w:sz w:val="28"/>
          <w:szCs w:val="28"/>
          <w:shd w:val="clear" w:color="auto" w:fill="FFFFFF"/>
        </w:rPr>
        <w:t>нову</w:t>
      </w:r>
      <w:proofErr w:type="spellEnd"/>
      <w:r w:rsidRPr="00A54C58">
        <w:rPr>
          <w:color w:val="000000" w:themeColor="text1"/>
          <w:sz w:val="28"/>
          <w:szCs w:val="28"/>
          <w:shd w:val="clear" w:color="auto" w:fill="FFFFFF"/>
        </w:rPr>
        <w:t xml:space="preserve"> систему </w:t>
      </w:r>
      <w:proofErr w:type="spellStart"/>
      <w:r w:rsidRPr="00A54C58">
        <w:rPr>
          <w:color w:val="000000" w:themeColor="text1"/>
          <w:sz w:val="28"/>
          <w:szCs w:val="28"/>
          <w:shd w:val="clear" w:color="auto" w:fill="FFFFFF"/>
        </w:rPr>
        <w:t>опалення</w:t>
      </w:r>
      <w:proofErr w:type="spellEnd"/>
      <w:r w:rsidRPr="00A54C58">
        <w:rPr>
          <w:color w:val="000000" w:themeColor="text1"/>
          <w:sz w:val="28"/>
          <w:szCs w:val="28"/>
          <w:shd w:val="clear" w:color="auto" w:fill="FFFFFF"/>
        </w:rPr>
        <w:t xml:space="preserve"> з </w:t>
      </w:r>
      <w:proofErr w:type="spellStart"/>
      <w:r w:rsidRPr="00A54C58">
        <w:rPr>
          <w:color w:val="000000" w:themeColor="text1"/>
          <w:sz w:val="28"/>
          <w:szCs w:val="28"/>
          <w:shd w:val="clear" w:color="auto" w:fill="FFFFFF"/>
        </w:rPr>
        <w:t>регулюванням</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температури</w:t>
      </w:r>
      <w:proofErr w:type="spellEnd"/>
      <w:r w:rsidRPr="00A54C58">
        <w:rPr>
          <w:color w:val="000000" w:themeColor="text1"/>
          <w:sz w:val="28"/>
          <w:szCs w:val="28"/>
          <w:shd w:val="clear" w:color="auto" w:fill="FFFFFF"/>
        </w:rPr>
        <w:t xml:space="preserve"> в кожному </w:t>
      </w:r>
      <w:proofErr w:type="spellStart"/>
      <w:r w:rsidRPr="00A54C58">
        <w:rPr>
          <w:color w:val="000000" w:themeColor="text1"/>
          <w:sz w:val="28"/>
          <w:szCs w:val="28"/>
          <w:shd w:val="clear" w:color="auto" w:fill="FFFFFF"/>
        </w:rPr>
        <w:t>класі</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школи</w:t>
      </w:r>
      <w:proofErr w:type="spellEnd"/>
      <w:r w:rsidRPr="00A54C58">
        <w:rPr>
          <w:color w:val="000000" w:themeColor="text1"/>
          <w:sz w:val="28"/>
          <w:szCs w:val="28"/>
          <w:shd w:val="clear" w:color="auto" w:fill="FFFFFF"/>
        </w:rPr>
        <w:t xml:space="preserve">, утеплено </w:t>
      </w:r>
      <w:proofErr w:type="spellStart"/>
      <w:r w:rsidRPr="00A54C58">
        <w:rPr>
          <w:color w:val="000000" w:themeColor="text1"/>
          <w:sz w:val="28"/>
          <w:szCs w:val="28"/>
          <w:shd w:val="clear" w:color="auto" w:fill="FFFFFF"/>
        </w:rPr>
        <w:t>перекриття</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між</w:t>
      </w:r>
      <w:proofErr w:type="spellEnd"/>
      <w:r w:rsidRPr="00A54C58">
        <w:rPr>
          <w:color w:val="000000" w:themeColor="text1"/>
          <w:sz w:val="28"/>
          <w:szCs w:val="28"/>
          <w:shd w:val="clear" w:color="auto" w:fill="FFFFFF"/>
        </w:rPr>
        <w:t xml:space="preserve"> першим </w:t>
      </w:r>
      <w:proofErr w:type="spellStart"/>
      <w:r w:rsidRPr="00A54C58">
        <w:rPr>
          <w:color w:val="000000" w:themeColor="text1"/>
          <w:sz w:val="28"/>
          <w:szCs w:val="28"/>
          <w:shd w:val="clear" w:color="auto" w:fill="FFFFFF"/>
        </w:rPr>
        <w:t>поверхом</w:t>
      </w:r>
      <w:proofErr w:type="spellEnd"/>
      <w:r w:rsidRPr="00A54C58">
        <w:rPr>
          <w:color w:val="000000" w:themeColor="text1"/>
          <w:sz w:val="28"/>
          <w:szCs w:val="28"/>
          <w:shd w:val="clear" w:color="auto" w:fill="FFFFFF"/>
        </w:rPr>
        <w:t xml:space="preserve"> та </w:t>
      </w:r>
      <w:proofErr w:type="spellStart"/>
      <w:r w:rsidRPr="00A54C58">
        <w:rPr>
          <w:color w:val="000000" w:themeColor="text1"/>
          <w:sz w:val="28"/>
          <w:szCs w:val="28"/>
          <w:shd w:val="clear" w:color="auto" w:fill="FFFFFF"/>
        </w:rPr>
        <w:t>підвалом</w:t>
      </w:r>
      <w:proofErr w:type="spellEnd"/>
      <w:r w:rsidRPr="00A54C58">
        <w:rPr>
          <w:color w:val="000000" w:themeColor="text1"/>
          <w:sz w:val="28"/>
          <w:szCs w:val="28"/>
          <w:shd w:val="clear" w:color="auto" w:fill="FFFFFF"/>
        </w:rPr>
        <w:t xml:space="preserve"> на 90%. На </w:t>
      </w:r>
      <w:proofErr w:type="spellStart"/>
      <w:r w:rsidRPr="00A54C58">
        <w:rPr>
          <w:color w:val="000000" w:themeColor="text1"/>
          <w:sz w:val="28"/>
          <w:szCs w:val="28"/>
          <w:shd w:val="clear" w:color="auto" w:fill="FFFFFF"/>
        </w:rPr>
        <w:t>даний</w:t>
      </w:r>
      <w:proofErr w:type="spellEnd"/>
      <w:r w:rsidRPr="00A54C58">
        <w:rPr>
          <w:color w:val="000000" w:themeColor="text1"/>
          <w:sz w:val="28"/>
          <w:szCs w:val="28"/>
          <w:shd w:val="clear" w:color="auto" w:fill="FFFFFF"/>
        </w:rPr>
        <w:t xml:space="preserve"> час </w:t>
      </w:r>
      <w:proofErr w:type="spellStart"/>
      <w:r w:rsidRPr="00A54C58">
        <w:rPr>
          <w:color w:val="000000" w:themeColor="text1"/>
          <w:sz w:val="28"/>
          <w:szCs w:val="28"/>
          <w:shd w:val="clear" w:color="auto" w:fill="FFFFFF"/>
        </w:rPr>
        <w:t>роботи</w:t>
      </w:r>
      <w:proofErr w:type="spellEnd"/>
      <w:r w:rsidRPr="00A54C58">
        <w:rPr>
          <w:color w:val="000000" w:themeColor="text1"/>
          <w:sz w:val="28"/>
          <w:szCs w:val="28"/>
          <w:shd w:val="clear" w:color="auto" w:fill="FFFFFF"/>
        </w:rPr>
        <w:t xml:space="preserve"> по </w:t>
      </w:r>
      <w:proofErr w:type="spellStart"/>
      <w:r w:rsidRPr="00A54C58">
        <w:rPr>
          <w:color w:val="000000" w:themeColor="text1"/>
          <w:sz w:val="28"/>
          <w:szCs w:val="28"/>
          <w:shd w:val="clear" w:color="auto" w:fill="FFFFFF"/>
        </w:rPr>
        <w:t>зовнішньому</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утепленню</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призупинені</w:t>
      </w:r>
      <w:proofErr w:type="spellEnd"/>
      <w:r w:rsidRPr="00A54C58">
        <w:rPr>
          <w:color w:val="000000" w:themeColor="text1"/>
          <w:sz w:val="28"/>
          <w:szCs w:val="28"/>
          <w:shd w:val="clear" w:color="auto" w:fill="FFFFFF"/>
        </w:rPr>
        <w:t xml:space="preserve"> </w:t>
      </w:r>
      <w:proofErr w:type="gramStart"/>
      <w:r w:rsidRPr="00A54C58">
        <w:rPr>
          <w:color w:val="000000" w:themeColor="text1"/>
          <w:sz w:val="28"/>
          <w:szCs w:val="28"/>
          <w:shd w:val="clear" w:color="auto" w:fill="FFFFFF"/>
        </w:rPr>
        <w:t>на зимовий</w:t>
      </w:r>
      <w:proofErr w:type="gram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період</w:t>
      </w:r>
      <w:proofErr w:type="spellEnd"/>
      <w:r w:rsidRPr="00A54C58">
        <w:rPr>
          <w:color w:val="000000" w:themeColor="text1"/>
          <w:sz w:val="28"/>
          <w:szCs w:val="28"/>
          <w:shd w:val="clear" w:color="auto" w:fill="FFFFFF"/>
        </w:rPr>
        <w:t xml:space="preserve"> та </w:t>
      </w:r>
      <w:proofErr w:type="spellStart"/>
      <w:r w:rsidRPr="00A54C58">
        <w:rPr>
          <w:color w:val="000000" w:themeColor="text1"/>
          <w:sz w:val="28"/>
          <w:szCs w:val="28"/>
          <w:shd w:val="clear" w:color="auto" w:fill="FFFFFF"/>
        </w:rPr>
        <w:t>будуть</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продовжені</w:t>
      </w:r>
      <w:proofErr w:type="spellEnd"/>
      <w:r w:rsidRPr="00A54C58">
        <w:rPr>
          <w:color w:val="000000" w:themeColor="text1"/>
          <w:sz w:val="28"/>
          <w:szCs w:val="28"/>
          <w:shd w:val="clear" w:color="auto" w:fill="FFFFFF"/>
        </w:rPr>
        <w:t xml:space="preserve"> з </w:t>
      </w:r>
      <w:proofErr w:type="spellStart"/>
      <w:r w:rsidRPr="00A54C58">
        <w:rPr>
          <w:color w:val="000000" w:themeColor="text1"/>
          <w:sz w:val="28"/>
          <w:szCs w:val="28"/>
          <w:shd w:val="clear" w:color="auto" w:fill="FFFFFF"/>
        </w:rPr>
        <w:t>настанням</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lastRenderedPageBreak/>
        <w:t>належних</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погодних</w:t>
      </w:r>
      <w:proofErr w:type="spellEnd"/>
      <w:r w:rsidRPr="00A54C58">
        <w:rPr>
          <w:color w:val="000000" w:themeColor="text1"/>
          <w:sz w:val="28"/>
          <w:szCs w:val="28"/>
          <w:shd w:val="clear" w:color="auto" w:fill="FFFFFF"/>
        </w:rPr>
        <w:t xml:space="preserve"> умов. За </w:t>
      </w:r>
      <w:proofErr w:type="spellStart"/>
      <w:r w:rsidRPr="00A54C58">
        <w:rPr>
          <w:color w:val="000000" w:themeColor="text1"/>
          <w:sz w:val="28"/>
          <w:szCs w:val="28"/>
          <w:shd w:val="clear" w:color="auto" w:fill="FFFFFF"/>
        </w:rPr>
        <w:t>попередніми</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розрахунками</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економія</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енерговитрат</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зможе</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досягти</w:t>
      </w:r>
      <w:proofErr w:type="spellEnd"/>
      <w:r w:rsidRPr="00A54C58">
        <w:rPr>
          <w:color w:val="000000" w:themeColor="text1"/>
          <w:sz w:val="28"/>
          <w:szCs w:val="28"/>
          <w:shd w:val="clear" w:color="auto" w:fill="FFFFFF"/>
        </w:rPr>
        <w:t xml:space="preserve"> 40 % </w:t>
      </w:r>
      <w:proofErr w:type="spellStart"/>
      <w:r w:rsidRPr="00A54C58">
        <w:rPr>
          <w:color w:val="000000" w:themeColor="text1"/>
          <w:sz w:val="28"/>
          <w:szCs w:val="28"/>
          <w:shd w:val="clear" w:color="auto" w:fill="FFFFFF"/>
        </w:rPr>
        <w:t>після</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закінчення</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усіх</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будівельних</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робіт</w:t>
      </w:r>
      <w:proofErr w:type="spellEnd"/>
      <w:r w:rsidRPr="00A54C58">
        <w:rPr>
          <w:color w:val="000000" w:themeColor="text1"/>
          <w:sz w:val="28"/>
          <w:szCs w:val="28"/>
          <w:shd w:val="clear" w:color="auto" w:fill="FFFFFF"/>
        </w:rPr>
        <w:t xml:space="preserve"> по </w:t>
      </w:r>
      <w:proofErr w:type="spellStart"/>
      <w:r w:rsidRPr="00A54C58">
        <w:rPr>
          <w:color w:val="000000" w:themeColor="text1"/>
          <w:sz w:val="28"/>
          <w:szCs w:val="28"/>
          <w:shd w:val="clear" w:color="auto" w:fill="FFFFFF"/>
        </w:rPr>
        <w:t>об'єкту</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Роботи</w:t>
      </w:r>
      <w:proofErr w:type="spellEnd"/>
      <w:r w:rsidRPr="00A54C58">
        <w:rPr>
          <w:color w:val="000000" w:themeColor="text1"/>
          <w:sz w:val="28"/>
          <w:szCs w:val="28"/>
          <w:shd w:val="clear" w:color="auto" w:fill="FFFFFF"/>
        </w:rPr>
        <w:t xml:space="preserve"> по </w:t>
      </w:r>
      <w:proofErr w:type="spellStart"/>
      <w:r w:rsidRPr="00A54C58">
        <w:rPr>
          <w:color w:val="000000" w:themeColor="text1"/>
          <w:sz w:val="28"/>
          <w:szCs w:val="28"/>
          <w:shd w:val="clear" w:color="auto" w:fill="FFFFFF"/>
        </w:rPr>
        <w:t>об'єкту</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проводяться</w:t>
      </w:r>
      <w:proofErr w:type="spellEnd"/>
      <w:r w:rsidRPr="00A54C58">
        <w:rPr>
          <w:color w:val="000000" w:themeColor="text1"/>
          <w:sz w:val="28"/>
          <w:szCs w:val="28"/>
          <w:shd w:val="clear" w:color="auto" w:fill="FFFFFF"/>
        </w:rPr>
        <w:t xml:space="preserve"> за </w:t>
      </w:r>
      <w:proofErr w:type="spellStart"/>
      <w:r w:rsidRPr="00A54C58">
        <w:rPr>
          <w:color w:val="000000" w:themeColor="text1"/>
          <w:sz w:val="28"/>
          <w:szCs w:val="28"/>
          <w:shd w:val="clear" w:color="auto" w:fill="FFFFFF"/>
        </w:rPr>
        <w:t>участі</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фінансової</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екологічної</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корпорації</w:t>
      </w:r>
      <w:proofErr w:type="spellEnd"/>
      <w:r w:rsidRPr="00A54C58">
        <w:rPr>
          <w:color w:val="000000" w:themeColor="text1"/>
          <w:sz w:val="28"/>
          <w:szCs w:val="28"/>
          <w:shd w:val="clear" w:color="auto" w:fill="FFFFFF"/>
        </w:rPr>
        <w:t xml:space="preserve"> НЕФКО та </w:t>
      </w:r>
      <w:proofErr w:type="spellStart"/>
      <w:r w:rsidRPr="00A54C58">
        <w:rPr>
          <w:color w:val="000000" w:themeColor="text1"/>
          <w:sz w:val="28"/>
          <w:szCs w:val="28"/>
          <w:shd w:val="clear" w:color="auto" w:fill="FFFFFF"/>
        </w:rPr>
        <w:t>Ніжинської</w:t>
      </w:r>
      <w:proofErr w:type="spellEnd"/>
      <w:r w:rsidRPr="00A54C58">
        <w:rPr>
          <w:color w:val="000000" w:themeColor="text1"/>
          <w:sz w:val="28"/>
          <w:szCs w:val="28"/>
          <w:shd w:val="clear" w:color="auto" w:fill="FFFFFF"/>
        </w:rPr>
        <w:t xml:space="preserve"> </w:t>
      </w:r>
      <w:proofErr w:type="spellStart"/>
      <w:r w:rsidRPr="00A54C58">
        <w:rPr>
          <w:color w:val="000000" w:themeColor="text1"/>
          <w:sz w:val="28"/>
          <w:szCs w:val="28"/>
          <w:shd w:val="clear" w:color="auto" w:fill="FFFFFF"/>
        </w:rPr>
        <w:t>міської</w:t>
      </w:r>
      <w:proofErr w:type="spellEnd"/>
      <w:r w:rsidRPr="00A54C58">
        <w:rPr>
          <w:color w:val="000000" w:themeColor="text1"/>
          <w:sz w:val="28"/>
          <w:szCs w:val="28"/>
          <w:shd w:val="clear" w:color="auto" w:fill="FFFFFF"/>
        </w:rPr>
        <w:t xml:space="preserve"> ради.</w:t>
      </w:r>
      <w:r>
        <w:rPr>
          <w:color w:val="000000" w:themeColor="text1"/>
          <w:sz w:val="28"/>
          <w:szCs w:val="28"/>
          <w:shd w:val="clear" w:color="auto" w:fill="FFFFFF"/>
          <w:lang w:val="uk-UA"/>
        </w:rPr>
        <w:t xml:space="preserve"> </w:t>
      </w:r>
      <w:r w:rsidRPr="00A51609">
        <w:rPr>
          <w:color w:val="000000" w:themeColor="text1"/>
          <w:sz w:val="28"/>
          <w:szCs w:val="28"/>
          <w:shd w:val="clear" w:color="auto" w:fill="FFFFFF"/>
          <w:lang w:val="uk-UA"/>
        </w:rPr>
        <w:t>НЕФКО приділяє значну увагу безпеці і якості, адже дана</w:t>
      </w:r>
      <w:r w:rsidRPr="00A54C58">
        <w:rPr>
          <w:color w:val="000000" w:themeColor="text1"/>
          <w:sz w:val="28"/>
          <w:szCs w:val="28"/>
          <w:shd w:val="clear" w:color="auto" w:fill="FFFFFF"/>
          <w:lang w:val="uk-UA"/>
        </w:rPr>
        <w:t xml:space="preserve"> </w:t>
      </w:r>
      <w:r w:rsidRPr="00A51609">
        <w:rPr>
          <w:color w:val="000000" w:themeColor="text1"/>
          <w:sz w:val="28"/>
          <w:szCs w:val="28"/>
          <w:shd w:val="clear" w:color="auto" w:fill="FFFFFF"/>
          <w:lang w:val="uk-UA"/>
        </w:rPr>
        <w:t>організація</w:t>
      </w:r>
      <w:r w:rsidRPr="00A54C58">
        <w:rPr>
          <w:color w:val="000000" w:themeColor="text1"/>
          <w:sz w:val="28"/>
          <w:szCs w:val="28"/>
          <w:shd w:val="clear" w:color="auto" w:fill="FFFFFF"/>
        </w:rPr>
        <w:t> </w:t>
      </w:r>
      <w:r w:rsidRPr="00A51609">
        <w:rPr>
          <w:color w:val="000000" w:themeColor="text1"/>
          <w:sz w:val="28"/>
          <w:szCs w:val="28"/>
          <w:shd w:val="clear" w:color="auto" w:fill="FFFFFF"/>
          <w:lang w:val="uk-UA"/>
        </w:rPr>
        <w:t>створена</w:t>
      </w:r>
      <w:r w:rsidRPr="00A54C58">
        <w:rPr>
          <w:color w:val="000000" w:themeColor="text1"/>
          <w:sz w:val="28"/>
          <w:szCs w:val="28"/>
          <w:shd w:val="clear" w:color="auto" w:fill="FFFFFF"/>
        </w:rPr>
        <w:t> </w:t>
      </w:r>
      <w:r w:rsidRPr="00A51609">
        <w:rPr>
          <w:color w:val="000000" w:themeColor="text1"/>
          <w:sz w:val="28"/>
          <w:szCs w:val="28"/>
          <w:shd w:val="clear" w:color="auto" w:fill="FFFFFF"/>
          <w:lang w:val="uk-UA"/>
        </w:rPr>
        <w:t xml:space="preserve">північними країнами, які добре розуміються на утепленні і підходам до якості. </w:t>
      </w:r>
      <w:r w:rsidRPr="000247E7">
        <w:rPr>
          <w:color w:val="000000" w:themeColor="text1"/>
          <w:sz w:val="28"/>
          <w:szCs w:val="28"/>
          <w:shd w:val="clear" w:color="auto" w:fill="FFFFFF"/>
          <w:lang w:val="uk-UA"/>
        </w:rPr>
        <w:t>Постійно відбуваються зустрічі представників міської влади, підрядної організації, проектувальників, технічного нагляду</w:t>
      </w:r>
      <w:r w:rsidRPr="00A54C58">
        <w:rPr>
          <w:color w:val="000000" w:themeColor="text1"/>
          <w:sz w:val="28"/>
          <w:szCs w:val="28"/>
          <w:shd w:val="clear" w:color="auto" w:fill="FFFFFF"/>
          <w:lang w:val="uk-UA"/>
        </w:rPr>
        <w:t>, моніторингових консультантів</w:t>
      </w:r>
      <w:r w:rsidRPr="000247E7">
        <w:rPr>
          <w:color w:val="000000" w:themeColor="text1"/>
          <w:sz w:val="28"/>
          <w:szCs w:val="28"/>
          <w:shd w:val="clear" w:color="auto" w:fill="FFFFFF"/>
          <w:lang w:val="uk-UA"/>
        </w:rPr>
        <w:t xml:space="preserve"> для обговорення технічних та організаційних питань стосовно </w:t>
      </w:r>
      <w:proofErr w:type="spellStart"/>
      <w:r w:rsidRPr="000247E7">
        <w:rPr>
          <w:color w:val="000000" w:themeColor="text1"/>
          <w:sz w:val="28"/>
          <w:szCs w:val="28"/>
          <w:shd w:val="clear" w:color="auto" w:fill="FFFFFF"/>
          <w:lang w:val="uk-UA"/>
        </w:rPr>
        <w:t>термомодернізації</w:t>
      </w:r>
      <w:proofErr w:type="spellEnd"/>
      <w:r w:rsidRPr="000247E7">
        <w:rPr>
          <w:color w:val="000000" w:themeColor="text1"/>
          <w:sz w:val="28"/>
          <w:szCs w:val="28"/>
          <w:shd w:val="clear" w:color="auto" w:fill="FFFFFF"/>
          <w:lang w:val="uk-UA"/>
        </w:rPr>
        <w:t xml:space="preserve"> навчального закладу, а також надаються відповідні рекомендації.</w:t>
      </w:r>
      <w:r w:rsidRPr="00A54C58">
        <w:rPr>
          <w:color w:val="000000" w:themeColor="text1"/>
          <w:sz w:val="28"/>
          <w:szCs w:val="28"/>
          <w:shd w:val="clear" w:color="auto" w:fill="FFFFFF"/>
          <w:lang w:val="uk-UA"/>
        </w:rPr>
        <w:t xml:space="preserve"> Відповідно до проекту, роботи будуть тривати близько року.</w:t>
      </w:r>
    </w:p>
    <w:p w:rsidR="002117B3" w:rsidRDefault="002117B3" w:rsidP="002117B3">
      <w:pPr>
        <w:pStyle w:val="aa"/>
        <w:numPr>
          <w:ilvl w:val="0"/>
          <w:numId w:val="7"/>
        </w:numPr>
        <w:spacing w:after="200" w:line="276" w:lineRule="auto"/>
        <w:ind w:left="567" w:firstLine="0"/>
        <w:rPr>
          <w:b/>
          <w:bCs/>
          <w:color w:val="000000" w:themeColor="text1"/>
          <w:shd w:val="clear" w:color="auto" w:fill="FFFFFF"/>
        </w:rPr>
      </w:pPr>
      <w:r w:rsidRPr="00057783">
        <w:rPr>
          <w:b/>
          <w:bCs/>
          <w:color w:val="000000" w:themeColor="text1"/>
          <w:shd w:val="clear" w:color="auto" w:fill="FFFFFF"/>
        </w:rPr>
        <w:t>ЕСКО</w:t>
      </w:r>
    </w:p>
    <w:p w:rsidR="002117B3" w:rsidRPr="009D48EB" w:rsidRDefault="002117B3" w:rsidP="00E40D60">
      <w:pPr>
        <w:pStyle w:val="aa"/>
        <w:ind w:left="0" w:firstLine="567"/>
        <w:jc w:val="both"/>
      </w:pPr>
      <w:r w:rsidRPr="009D48EB">
        <w:t xml:space="preserve">Одним з пріоритетних напрямків діяльності </w:t>
      </w:r>
      <w:r>
        <w:t xml:space="preserve">сектору </w:t>
      </w:r>
      <w:r w:rsidRPr="009D48EB">
        <w:t xml:space="preserve">є раціональне використання енергоресурсів </w:t>
      </w:r>
      <w:r>
        <w:t xml:space="preserve"> та </w:t>
      </w:r>
      <w:r w:rsidRPr="009D48EB">
        <w:t xml:space="preserve">проведення заходів з </w:t>
      </w:r>
      <w:proofErr w:type="spellStart"/>
      <w:r w:rsidRPr="009D48EB">
        <w:t>термомодернізації</w:t>
      </w:r>
      <w:proofErr w:type="spellEnd"/>
      <w:r w:rsidRPr="009D48EB">
        <w:t xml:space="preserve"> будівель.</w:t>
      </w:r>
      <w:r>
        <w:t xml:space="preserve"> </w:t>
      </w:r>
    </w:p>
    <w:p w:rsidR="002117B3" w:rsidRPr="00917BE6" w:rsidRDefault="002117B3" w:rsidP="00E40D60">
      <w:pPr>
        <w:pStyle w:val="aa"/>
        <w:ind w:left="0"/>
        <w:jc w:val="both"/>
        <w:rPr>
          <w:lang w:eastAsia="uk-UA"/>
        </w:rPr>
      </w:pPr>
      <w:r w:rsidRPr="000247E7">
        <w:t xml:space="preserve">Завдяки  даним  по енергоспоживанню будівель та </w:t>
      </w:r>
      <w:r>
        <w:t xml:space="preserve">через </w:t>
      </w:r>
      <w:r w:rsidRPr="000247E7">
        <w:t>обмеженість бюджету</w:t>
      </w:r>
      <w:r>
        <w:t>,</w:t>
      </w:r>
      <w:r w:rsidRPr="000247E7">
        <w:t xml:space="preserve"> в співпраці з </w:t>
      </w:r>
      <w:hyperlink r:id="rId9" w:tooltip="Home" w:history="1">
        <w:r w:rsidRPr="000247E7">
          <w:rPr>
            <w:color w:val="000000" w:themeColor="text1"/>
            <w:lang w:eastAsia="uk-UA"/>
          </w:rPr>
          <w:t>Державним агентством з енергоефективності</w:t>
        </w:r>
        <w:r w:rsidRPr="00A17537">
          <w:rPr>
            <w:color w:val="000000" w:themeColor="text1"/>
            <w:lang w:eastAsia="uk-UA"/>
          </w:rPr>
          <w:t> </w:t>
        </w:r>
        <w:r w:rsidRPr="000247E7">
          <w:rPr>
            <w:color w:val="000000" w:themeColor="text1"/>
            <w:lang w:eastAsia="uk-UA"/>
          </w:rPr>
          <w:t>та енергозбереження України</w:t>
        </w:r>
      </w:hyperlink>
      <w:r w:rsidRPr="000247E7">
        <w:rPr>
          <w:lang w:eastAsia="uk-UA"/>
        </w:rPr>
        <w:t xml:space="preserve"> було прийнято рішення щодо залучення інвесторів до </w:t>
      </w:r>
      <w:proofErr w:type="spellStart"/>
      <w:r w:rsidRPr="000247E7">
        <w:rPr>
          <w:lang w:eastAsia="uk-UA"/>
        </w:rPr>
        <w:t>термомодернізації</w:t>
      </w:r>
      <w:proofErr w:type="spellEnd"/>
      <w:r w:rsidRPr="000247E7">
        <w:rPr>
          <w:lang w:eastAsia="uk-UA"/>
        </w:rPr>
        <w:t xml:space="preserve"> будівель бюджетної сфери на умовах </w:t>
      </w:r>
      <w:proofErr w:type="spellStart"/>
      <w:r w:rsidRPr="000247E7">
        <w:rPr>
          <w:lang w:eastAsia="uk-UA"/>
        </w:rPr>
        <w:t>енергосервісу</w:t>
      </w:r>
      <w:proofErr w:type="spellEnd"/>
      <w:r w:rsidRPr="000247E7">
        <w:rPr>
          <w:lang w:eastAsia="uk-UA"/>
        </w:rPr>
        <w:t>.</w:t>
      </w:r>
      <w:r>
        <w:rPr>
          <w:lang w:eastAsia="uk-UA"/>
        </w:rPr>
        <w:t xml:space="preserve"> В р</w:t>
      </w:r>
      <w:r w:rsidRPr="000247E7">
        <w:t>амках  проекту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w:t>
      </w:r>
      <w:r>
        <w:t>» в</w:t>
      </w:r>
      <w:r w:rsidRPr="000247E7">
        <w:t xml:space="preserve"> лютому  2019 року в Ніжинській міській ОТГ було підписано перші 5 </w:t>
      </w:r>
      <w:proofErr w:type="spellStart"/>
      <w:r w:rsidRPr="000247E7">
        <w:t>енергосервісних</w:t>
      </w:r>
      <w:proofErr w:type="spellEnd"/>
      <w:r w:rsidRPr="000247E7">
        <w:t xml:space="preserve"> договорів (ЗОШ №1, ЗОШ №9 (головний корпус), ЗОШ №9 (ФОК), гімназія №3, НВК №16 «Престиж</w:t>
      </w:r>
      <w:r>
        <w:t>»).</w:t>
      </w:r>
      <w:r w:rsidRPr="000247E7">
        <w:tab/>
      </w:r>
      <w:r w:rsidRPr="009D48EB">
        <w:t xml:space="preserve">Два договори з п’яти </w:t>
      </w:r>
      <w:r>
        <w:t xml:space="preserve">- </w:t>
      </w:r>
      <w:r w:rsidRPr="009D48EB">
        <w:t xml:space="preserve">з поглибленим партнерством (ЗОШ №9 (головний корпус), ЗОШ №9 (ФОК)) </w:t>
      </w:r>
      <w:r>
        <w:t>що означає проведення</w:t>
      </w:r>
      <w:r w:rsidRPr="009D48EB">
        <w:t xml:space="preserve"> заход</w:t>
      </w:r>
      <w:r>
        <w:t>ів</w:t>
      </w:r>
      <w:r w:rsidRPr="009D48EB">
        <w:t xml:space="preserve"> з енергозбереження як інвестор</w:t>
      </w:r>
      <w:r>
        <w:t xml:space="preserve">ами </w:t>
      </w:r>
      <w:r w:rsidRPr="009D48EB">
        <w:t>так і міськ</w:t>
      </w:r>
      <w:r>
        <w:t>ою</w:t>
      </w:r>
      <w:r w:rsidRPr="009D48EB">
        <w:t xml:space="preserve"> влад</w:t>
      </w:r>
      <w:r>
        <w:t>ою</w:t>
      </w:r>
      <w:r w:rsidRPr="009D48EB">
        <w:t xml:space="preserve"> та ПРООН.</w:t>
      </w:r>
    </w:p>
    <w:p w:rsidR="002117B3" w:rsidRPr="009D48EB" w:rsidRDefault="002117B3" w:rsidP="002117B3">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8"/>
          <w:szCs w:val="28"/>
        </w:rPr>
      </w:pPr>
    </w:p>
    <w:tbl>
      <w:tblPr>
        <w:tblW w:w="9120" w:type="dxa"/>
        <w:tblLook w:val="04A0" w:firstRow="1" w:lastRow="0" w:firstColumn="1" w:lastColumn="0" w:noHBand="0" w:noVBand="1"/>
      </w:tblPr>
      <w:tblGrid>
        <w:gridCol w:w="720"/>
        <w:gridCol w:w="3080"/>
        <w:gridCol w:w="2020"/>
        <w:gridCol w:w="1900"/>
        <w:gridCol w:w="1400"/>
      </w:tblGrid>
      <w:tr w:rsidR="002117B3" w:rsidRPr="009D48EB" w:rsidTr="00045B95">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sz w:val="28"/>
                <w:szCs w:val="28"/>
                <w:lang w:eastAsia="uk-UA"/>
              </w:rPr>
            </w:pPr>
            <w:bookmarkStart w:id="0" w:name="RANGE!A1:E10"/>
            <w:bookmarkEnd w:id="0"/>
            <w:r w:rsidRPr="009D48EB">
              <w:rPr>
                <w:sz w:val="28"/>
                <w:szCs w:val="28"/>
                <w:lang w:eastAsia="uk-UA"/>
              </w:rPr>
              <w:t>№</w:t>
            </w:r>
          </w:p>
        </w:tc>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sz w:val="28"/>
                <w:szCs w:val="28"/>
                <w:lang w:eastAsia="uk-UA"/>
              </w:rPr>
            </w:pPr>
            <w:r w:rsidRPr="009D48EB">
              <w:rPr>
                <w:sz w:val="28"/>
                <w:szCs w:val="28"/>
                <w:lang w:eastAsia="uk-UA"/>
              </w:rPr>
              <w:t>Заклад</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sz w:val="28"/>
                <w:szCs w:val="28"/>
                <w:lang w:eastAsia="uk-UA"/>
              </w:rPr>
            </w:pPr>
            <w:r w:rsidRPr="009D48EB">
              <w:rPr>
                <w:sz w:val="28"/>
                <w:szCs w:val="28"/>
                <w:lang w:eastAsia="uk-UA"/>
              </w:rPr>
              <w:t>компанія</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sz w:val="28"/>
                <w:szCs w:val="28"/>
                <w:lang w:eastAsia="uk-UA"/>
              </w:rPr>
            </w:pPr>
            <w:r w:rsidRPr="009D48EB">
              <w:rPr>
                <w:sz w:val="28"/>
                <w:szCs w:val="28"/>
                <w:lang w:eastAsia="uk-UA"/>
              </w:rPr>
              <w:t>Сума договору</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sz w:val="28"/>
                <w:szCs w:val="28"/>
                <w:lang w:eastAsia="uk-UA"/>
              </w:rPr>
            </w:pPr>
            <w:r w:rsidRPr="009D48EB">
              <w:rPr>
                <w:sz w:val="28"/>
                <w:szCs w:val="28"/>
                <w:lang w:eastAsia="uk-UA"/>
              </w:rPr>
              <w:t>Строк договору</w:t>
            </w:r>
          </w:p>
        </w:tc>
      </w:tr>
      <w:tr w:rsidR="002117B3" w:rsidRPr="009D48EB" w:rsidTr="00045B95">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1</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r w:rsidRPr="009D48EB">
              <w:rPr>
                <w:bCs/>
                <w:color w:val="000000"/>
                <w:sz w:val="28"/>
                <w:szCs w:val="28"/>
                <w:lang w:eastAsia="uk-UA"/>
              </w:rPr>
              <w:t xml:space="preserve">Гімназії №3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proofErr w:type="spellStart"/>
            <w:r w:rsidRPr="009D48EB">
              <w:rPr>
                <w:bCs/>
                <w:color w:val="000000"/>
                <w:sz w:val="28"/>
                <w:szCs w:val="28"/>
                <w:lang w:eastAsia="uk-UA"/>
              </w:rPr>
              <w:t>Еско</w:t>
            </w:r>
            <w:proofErr w:type="spellEnd"/>
            <w:r w:rsidRPr="009D48EB">
              <w:rPr>
                <w:bCs/>
                <w:color w:val="000000"/>
                <w:sz w:val="28"/>
                <w:szCs w:val="28"/>
                <w:lang w:eastAsia="uk-UA"/>
              </w:rPr>
              <w:t>-буд</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980 429,38</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5 років</w:t>
            </w:r>
          </w:p>
        </w:tc>
      </w:tr>
      <w:tr w:rsidR="002117B3" w:rsidRPr="009D48EB" w:rsidTr="00045B95">
        <w:trPr>
          <w:trHeight w:val="36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2</w:t>
            </w:r>
          </w:p>
        </w:tc>
        <w:tc>
          <w:tcPr>
            <w:tcW w:w="308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proofErr w:type="spellStart"/>
            <w:r w:rsidRPr="009D48EB">
              <w:rPr>
                <w:bCs/>
                <w:color w:val="000000"/>
                <w:sz w:val="28"/>
                <w:szCs w:val="28"/>
                <w:lang w:eastAsia="uk-UA"/>
              </w:rPr>
              <w:t>Зош</w:t>
            </w:r>
            <w:proofErr w:type="spellEnd"/>
            <w:r w:rsidRPr="009D48EB">
              <w:rPr>
                <w:bCs/>
                <w:color w:val="000000"/>
                <w:sz w:val="28"/>
                <w:szCs w:val="28"/>
                <w:lang w:eastAsia="uk-UA"/>
              </w:rPr>
              <w:t xml:space="preserve"> №1</w:t>
            </w:r>
          </w:p>
        </w:tc>
        <w:tc>
          <w:tcPr>
            <w:tcW w:w="202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proofErr w:type="spellStart"/>
            <w:r w:rsidRPr="009D48EB">
              <w:rPr>
                <w:bCs/>
                <w:color w:val="000000"/>
                <w:sz w:val="28"/>
                <w:szCs w:val="28"/>
                <w:lang w:eastAsia="uk-UA"/>
              </w:rPr>
              <w:t>Еско</w:t>
            </w:r>
            <w:proofErr w:type="spellEnd"/>
            <w:r w:rsidRPr="009D48EB">
              <w:rPr>
                <w:bCs/>
                <w:color w:val="000000"/>
                <w:sz w:val="28"/>
                <w:szCs w:val="28"/>
                <w:lang w:eastAsia="uk-UA"/>
              </w:rPr>
              <w:t>-буд</w:t>
            </w:r>
          </w:p>
        </w:tc>
        <w:tc>
          <w:tcPr>
            <w:tcW w:w="190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636 876,14</w:t>
            </w:r>
          </w:p>
        </w:tc>
        <w:tc>
          <w:tcPr>
            <w:tcW w:w="1400" w:type="dxa"/>
            <w:tcBorders>
              <w:top w:val="nil"/>
              <w:left w:val="nil"/>
              <w:bottom w:val="single" w:sz="4" w:space="0" w:color="auto"/>
              <w:right w:val="single" w:sz="4" w:space="0" w:color="auto"/>
            </w:tcBorders>
            <w:shd w:val="clear" w:color="auto" w:fill="auto"/>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5 років</w:t>
            </w:r>
          </w:p>
        </w:tc>
      </w:tr>
      <w:tr w:rsidR="002117B3" w:rsidRPr="009D48EB" w:rsidTr="00045B95">
        <w:trPr>
          <w:trHeight w:val="36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3</w:t>
            </w:r>
          </w:p>
        </w:tc>
        <w:tc>
          <w:tcPr>
            <w:tcW w:w="308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r w:rsidRPr="009D48EB">
              <w:rPr>
                <w:bCs/>
                <w:color w:val="000000"/>
                <w:sz w:val="28"/>
                <w:szCs w:val="28"/>
                <w:lang w:eastAsia="uk-UA"/>
              </w:rPr>
              <w:t xml:space="preserve">НВК №16 «Престиж» </w:t>
            </w:r>
          </w:p>
        </w:tc>
        <w:tc>
          <w:tcPr>
            <w:tcW w:w="202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proofErr w:type="spellStart"/>
            <w:r w:rsidRPr="009D48EB">
              <w:rPr>
                <w:bCs/>
                <w:color w:val="000000"/>
                <w:sz w:val="28"/>
                <w:szCs w:val="28"/>
                <w:lang w:eastAsia="uk-UA"/>
              </w:rPr>
              <w:t>Еско</w:t>
            </w:r>
            <w:proofErr w:type="spellEnd"/>
            <w:r w:rsidRPr="009D48EB">
              <w:rPr>
                <w:bCs/>
                <w:color w:val="000000"/>
                <w:sz w:val="28"/>
                <w:szCs w:val="28"/>
                <w:lang w:eastAsia="uk-UA"/>
              </w:rPr>
              <w:t>-буд</w:t>
            </w:r>
          </w:p>
        </w:tc>
        <w:tc>
          <w:tcPr>
            <w:tcW w:w="190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1 305 240,92</w:t>
            </w:r>
          </w:p>
        </w:tc>
        <w:tc>
          <w:tcPr>
            <w:tcW w:w="1400" w:type="dxa"/>
            <w:tcBorders>
              <w:top w:val="nil"/>
              <w:left w:val="nil"/>
              <w:bottom w:val="single" w:sz="4" w:space="0" w:color="auto"/>
              <w:right w:val="single" w:sz="4" w:space="0" w:color="auto"/>
            </w:tcBorders>
            <w:shd w:val="clear" w:color="auto" w:fill="auto"/>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5 років</w:t>
            </w:r>
          </w:p>
        </w:tc>
      </w:tr>
      <w:tr w:rsidR="002117B3" w:rsidRPr="009D48EB" w:rsidTr="00045B95">
        <w:trPr>
          <w:trHeight w:val="7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4</w:t>
            </w:r>
          </w:p>
        </w:tc>
        <w:tc>
          <w:tcPr>
            <w:tcW w:w="308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r w:rsidRPr="009D48EB">
              <w:rPr>
                <w:bCs/>
                <w:color w:val="000000"/>
                <w:sz w:val="28"/>
                <w:szCs w:val="28"/>
                <w:lang w:eastAsia="uk-UA"/>
              </w:rPr>
              <w:t>ЗОШ №9 (ФОК)</w:t>
            </w:r>
          </w:p>
        </w:tc>
        <w:tc>
          <w:tcPr>
            <w:tcW w:w="202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proofErr w:type="spellStart"/>
            <w:r w:rsidRPr="009D48EB">
              <w:rPr>
                <w:bCs/>
                <w:color w:val="000000"/>
                <w:sz w:val="28"/>
                <w:szCs w:val="28"/>
                <w:lang w:eastAsia="uk-UA"/>
              </w:rPr>
              <w:t>Еско</w:t>
            </w:r>
            <w:proofErr w:type="spellEnd"/>
            <w:r w:rsidRPr="009D48EB">
              <w:rPr>
                <w:bCs/>
                <w:color w:val="000000"/>
                <w:sz w:val="28"/>
                <w:szCs w:val="28"/>
                <w:lang w:eastAsia="uk-UA"/>
              </w:rPr>
              <w:t>-буд</w:t>
            </w:r>
          </w:p>
        </w:tc>
        <w:tc>
          <w:tcPr>
            <w:tcW w:w="190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615 463,50</w:t>
            </w:r>
          </w:p>
        </w:tc>
        <w:tc>
          <w:tcPr>
            <w:tcW w:w="1400" w:type="dxa"/>
            <w:tcBorders>
              <w:top w:val="nil"/>
              <w:left w:val="nil"/>
              <w:bottom w:val="single" w:sz="4" w:space="0" w:color="auto"/>
              <w:right w:val="single" w:sz="4" w:space="0" w:color="auto"/>
            </w:tcBorders>
            <w:shd w:val="clear" w:color="auto" w:fill="auto"/>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6 років 186 днів</w:t>
            </w:r>
          </w:p>
        </w:tc>
      </w:tr>
      <w:tr w:rsidR="002117B3" w:rsidRPr="009D48EB" w:rsidTr="00045B95">
        <w:trPr>
          <w:trHeight w:val="36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5</w:t>
            </w:r>
          </w:p>
        </w:tc>
        <w:tc>
          <w:tcPr>
            <w:tcW w:w="308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r w:rsidRPr="009D48EB">
              <w:rPr>
                <w:bCs/>
                <w:color w:val="000000"/>
                <w:sz w:val="28"/>
                <w:szCs w:val="28"/>
                <w:lang w:eastAsia="uk-UA"/>
              </w:rPr>
              <w:t>ЗОШ №9 головний корпус</w:t>
            </w:r>
          </w:p>
        </w:tc>
        <w:tc>
          <w:tcPr>
            <w:tcW w:w="202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Cs/>
                <w:color w:val="000000"/>
                <w:sz w:val="28"/>
                <w:szCs w:val="28"/>
                <w:lang w:eastAsia="uk-UA"/>
              </w:rPr>
            </w:pPr>
            <w:proofErr w:type="spellStart"/>
            <w:r w:rsidRPr="009D48EB">
              <w:rPr>
                <w:bCs/>
                <w:color w:val="000000"/>
                <w:sz w:val="28"/>
                <w:szCs w:val="28"/>
                <w:lang w:eastAsia="uk-UA"/>
              </w:rPr>
              <w:t>Арматок</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2 693 467,18</w:t>
            </w:r>
          </w:p>
        </w:tc>
        <w:tc>
          <w:tcPr>
            <w:tcW w:w="1400" w:type="dxa"/>
            <w:tcBorders>
              <w:top w:val="nil"/>
              <w:left w:val="nil"/>
              <w:bottom w:val="single" w:sz="4" w:space="0" w:color="auto"/>
              <w:right w:val="single" w:sz="4" w:space="0" w:color="auto"/>
            </w:tcBorders>
            <w:shd w:val="clear" w:color="auto" w:fill="auto"/>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 xml:space="preserve">11 років </w:t>
            </w:r>
          </w:p>
        </w:tc>
      </w:tr>
      <w:tr w:rsidR="002117B3" w:rsidRPr="009D48EB" w:rsidTr="00045B95">
        <w:trPr>
          <w:trHeight w:val="64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 </w:t>
            </w:r>
          </w:p>
        </w:tc>
        <w:tc>
          <w:tcPr>
            <w:tcW w:w="308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 </w:t>
            </w:r>
          </w:p>
        </w:tc>
        <w:tc>
          <w:tcPr>
            <w:tcW w:w="202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
                <w:color w:val="000000"/>
                <w:sz w:val="28"/>
                <w:szCs w:val="28"/>
                <w:lang w:eastAsia="uk-UA"/>
              </w:rPr>
            </w:pPr>
            <w:r w:rsidRPr="009D48EB">
              <w:rPr>
                <w:b/>
                <w:color w:val="000000"/>
                <w:sz w:val="28"/>
                <w:szCs w:val="28"/>
                <w:lang w:eastAsia="uk-UA"/>
              </w:rPr>
              <w:t> Всього:</w:t>
            </w:r>
          </w:p>
        </w:tc>
        <w:tc>
          <w:tcPr>
            <w:tcW w:w="1900" w:type="dxa"/>
            <w:tcBorders>
              <w:top w:val="nil"/>
              <w:left w:val="nil"/>
              <w:bottom w:val="single" w:sz="4" w:space="0" w:color="auto"/>
              <w:right w:val="single" w:sz="4" w:space="0" w:color="auto"/>
            </w:tcBorders>
            <w:shd w:val="clear" w:color="auto" w:fill="auto"/>
            <w:noWrap/>
            <w:vAlign w:val="bottom"/>
            <w:hideMark/>
          </w:tcPr>
          <w:p w:rsidR="002117B3" w:rsidRPr="009D48EB" w:rsidRDefault="002117B3" w:rsidP="00045B95">
            <w:pPr>
              <w:rPr>
                <w:b/>
                <w:bCs/>
                <w:color w:val="000000"/>
                <w:sz w:val="28"/>
                <w:szCs w:val="28"/>
                <w:lang w:eastAsia="uk-UA"/>
              </w:rPr>
            </w:pPr>
            <w:r w:rsidRPr="009D48EB">
              <w:rPr>
                <w:b/>
                <w:bCs/>
                <w:color w:val="000000"/>
                <w:sz w:val="28"/>
                <w:szCs w:val="28"/>
                <w:lang w:eastAsia="uk-UA"/>
              </w:rPr>
              <w:t>6 231 477,12</w:t>
            </w:r>
          </w:p>
        </w:tc>
        <w:tc>
          <w:tcPr>
            <w:tcW w:w="1400" w:type="dxa"/>
            <w:tcBorders>
              <w:top w:val="nil"/>
              <w:left w:val="nil"/>
              <w:bottom w:val="single" w:sz="4" w:space="0" w:color="auto"/>
              <w:right w:val="single" w:sz="4" w:space="0" w:color="auto"/>
            </w:tcBorders>
            <w:shd w:val="clear" w:color="auto" w:fill="auto"/>
            <w:vAlign w:val="bottom"/>
            <w:hideMark/>
          </w:tcPr>
          <w:p w:rsidR="002117B3" w:rsidRPr="009D48EB" w:rsidRDefault="002117B3" w:rsidP="00045B95">
            <w:pPr>
              <w:rPr>
                <w:color w:val="000000"/>
                <w:sz w:val="28"/>
                <w:szCs w:val="28"/>
                <w:lang w:eastAsia="uk-UA"/>
              </w:rPr>
            </w:pPr>
            <w:r w:rsidRPr="009D48EB">
              <w:rPr>
                <w:color w:val="000000"/>
                <w:sz w:val="28"/>
                <w:szCs w:val="28"/>
                <w:lang w:eastAsia="uk-UA"/>
              </w:rPr>
              <w:t> </w:t>
            </w:r>
          </w:p>
        </w:tc>
      </w:tr>
    </w:tbl>
    <w:p w:rsidR="002117B3" w:rsidRDefault="002117B3" w:rsidP="002117B3">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8"/>
          <w:szCs w:val="28"/>
        </w:rPr>
      </w:pPr>
      <w:r>
        <w:rPr>
          <w:sz w:val="28"/>
          <w:szCs w:val="28"/>
        </w:rPr>
        <w:t xml:space="preserve">          </w:t>
      </w:r>
    </w:p>
    <w:p w:rsidR="002117B3" w:rsidRPr="00671E05" w:rsidRDefault="002117B3" w:rsidP="002117B3">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sz w:val="28"/>
          <w:szCs w:val="28"/>
        </w:rPr>
      </w:pPr>
    </w:p>
    <w:p w:rsidR="002117B3" w:rsidRDefault="002117B3" w:rsidP="002117B3">
      <w:pPr>
        <w:rPr>
          <w:sz w:val="28"/>
          <w:szCs w:val="28"/>
          <w:lang w:eastAsia="uk-UA"/>
        </w:rPr>
      </w:pPr>
      <w:r w:rsidRPr="009D48EB">
        <w:rPr>
          <w:sz w:val="28"/>
          <w:szCs w:val="28"/>
          <w:lang w:eastAsia="uk-UA"/>
        </w:rPr>
        <w:t xml:space="preserve">В рамках договорів зроблено: </w:t>
      </w:r>
    </w:p>
    <w:p w:rsidR="002117B3" w:rsidRPr="009D48EB" w:rsidRDefault="002117B3" w:rsidP="002117B3">
      <w:pPr>
        <w:pStyle w:val="aa"/>
        <w:numPr>
          <w:ilvl w:val="0"/>
          <w:numId w:val="8"/>
        </w:numPr>
        <w:spacing w:after="200" w:line="276" w:lineRule="auto"/>
        <w:ind w:left="0" w:firstLine="0"/>
        <w:rPr>
          <w:lang w:eastAsia="uk-UA"/>
        </w:rPr>
      </w:pPr>
      <w:r w:rsidRPr="009D48EB">
        <w:rPr>
          <w:bCs/>
          <w:color w:val="000000"/>
          <w:lang w:eastAsia="uk-UA"/>
        </w:rPr>
        <w:lastRenderedPageBreak/>
        <w:t xml:space="preserve">ЗОШ №9 (головний корпус) – встановлено індивідуальний тепловий пункт (ІТП), утеплено горище, збалансовано систему опалення. Місто замінило 7 старих вікон та </w:t>
      </w:r>
      <w:proofErr w:type="spellStart"/>
      <w:r w:rsidRPr="009D48EB">
        <w:rPr>
          <w:bCs/>
          <w:color w:val="000000"/>
          <w:lang w:eastAsia="uk-UA"/>
        </w:rPr>
        <w:t>енергозберігаючи</w:t>
      </w:r>
      <w:proofErr w:type="spellEnd"/>
      <w:r w:rsidRPr="009D48EB">
        <w:rPr>
          <w:bCs/>
          <w:color w:val="000000"/>
          <w:lang w:eastAsia="uk-UA"/>
        </w:rPr>
        <w:t>.</w:t>
      </w:r>
    </w:p>
    <w:p w:rsidR="002117B3" w:rsidRPr="009D48EB" w:rsidRDefault="002117B3" w:rsidP="002117B3">
      <w:pPr>
        <w:pStyle w:val="aa"/>
        <w:numPr>
          <w:ilvl w:val="0"/>
          <w:numId w:val="8"/>
        </w:numPr>
        <w:spacing w:after="200" w:line="276" w:lineRule="auto"/>
        <w:ind w:left="0" w:firstLine="0"/>
        <w:rPr>
          <w:bCs/>
          <w:color w:val="000000"/>
          <w:lang w:eastAsia="uk-UA"/>
        </w:rPr>
      </w:pPr>
      <w:proofErr w:type="spellStart"/>
      <w:r w:rsidRPr="009D48EB">
        <w:rPr>
          <w:bCs/>
          <w:color w:val="000000"/>
          <w:lang w:eastAsia="uk-UA"/>
        </w:rPr>
        <w:t>Зош</w:t>
      </w:r>
      <w:proofErr w:type="spellEnd"/>
      <w:r w:rsidRPr="009D48EB">
        <w:rPr>
          <w:bCs/>
          <w:color w:val="000000"/>
          <w:lang w:eastAsia="uk-UA"/>
        </w:rPr>
        <w:t xml:space="preserve"> №1, Гімназії №3, ЗОШ №9 (ФОК), НВК №16 «Престиж» - встановлені нові сучасні ІТП</w:t>
      </w:r>
      <w:r>
        <w:rPr>
          <w:bCs/>
          <w:color w:val="000000"/>
          <w:lang w:eastAsia="uk-UA"/>
        </w:rPr>
        <w:t>.</w:t>
      </w:r>
    </w:p>
    <w:p w:rsidR="002117B3" w:rsidRDefault="002117B3" w:rsidP="002117B3">
      <w:pPr>
        <w:pStyle w:val="aa"/>
        <w:ind w:left="0"/>
        <w:rPr>
          <w:bCs/>
          <w:color w:val="000000"/>
          <w:lang w:eastAsia="uk-UA"/>
        </w:rPr>
      </w:pPr>
      <w:r w:rsidRPr="009D48EB">
        <w:rPr>
          <w:bCs/>
          <w:color w:val="000000"/>
          <w:lang w:eastAsia="uk-UA"/>
        </w:rPr>
        <w:t>На даний час, а саме за два місяці опалювального періоду</w:t>
      </w:r>
      <w:r>
        <w:rPr>
          <w:bCs/>
          <w:color w:val="000000"/>
          <w:lang w:eastAsia="uk-UA"/>
        </w:rPr>
        <w:t>,</w:t>
      </w:r>
      <w:r w:rsidRPr="009D48EB">
        <w:rPr>
          <w:bCs/>
          <w:color w:val="000000"/>
          <w:lang w:eastAsia="uk-UA"/>
        </w:rPr>
        <w:t xml:space="preserve"> маємо </w:t>
      </w:r>
      <w:r>
        <w:rPr>
          <w:bCs/>
          <w:color w:val="000000"/>
          <w:lang w:eastAsia="uk-UA"/>
        </w:rPr>
        <w:t xml:space="preserve">наступні </w:t>
      </w:r>
      <w:r w:rsidRPr="009D48EB">
        <w:rPr>
          <w:bCs/>
          <w:color w:val="000000"/>
          <w:lang w:eastAsia="uk-UA"/>
        </w:rPr>
        <w:t xml:space="preserve">результати – зменшено споживання теплоенергії енергії на  101 </w:t>
      </w:r>
      <w:proofErr w:type="spellStart"/>
      <w:r w:rsidRPr="009D48EB">
        <w:rPr>
          <w:bCs/>
          <w:color w:val="000000"/>
          <w:lang w:eastAsia="uk-UA"/>
        </w:rPr>
        <w:t>Гкалорій</w:t>
      </w:r>
      <w:proofErr w:type="spellEnd"/>
      <w:r w:rsidRPr="009D48EB">
        <w:rPr>
          <w:bCs/>
          <w:color w:val="000000"/>
          <w:lang w:eastAsia="uk-UA"/>
        </w:rPr>
        <w:t xml:space="preserve">, в грошовому вигляді економія </w:t>
      </w:r>
      <w:r>
        <w:rPr>
          <w:bCs/>
          <w:color w:val="000000"/>
          <w:lang w:eastAsia="uk-UA"/>
        </w:rPr>
        <w:t>склала:</w:t>
      </w:r>
      <w:r w:rsidRPr="009D48EB">
        <w:rPr>
          <w:bCs/>
          <w:color w:val="000000"/>
          <w:lang w:eastAsia="uk-UA"/>
        </w:rPr>
        <w:t xml:space="preserve"> - чиста економія коштів міського бюджету 40,22 тис. грн., виплачено інвесторам </w:t>
      </w:r>
      <w:r>
        <w:rPr>
          <w:bCs/>
          <w:color w:val="000000"/>
          <w:lang w:eastAsia="uk-UA"/>
        </w:rPr>
        <w:t>-</w:t>
      </w:r>
      <w:r w:rsidRPr="009D48EB">
        <w:rPr>
          <w:bCs/>
          <w:color w:val="000000"/>
          <w:lang w:eastAsia="uk-UA"/>
        </w:rPr>
        <w:t xml:space="preserve">141,06 тис. </w:t>
      </w:r>
      <w:r>
        <w:rPr>
          <w:bCs/>
          <w:color w:val="000000"/>
          <w:lang w:eastAsia="uk-UA"/>
        </w:rPr>
        <w:t>г</w:t>
      </w:r>
      <w:r w:rsidRPr="009D48EB">
        <w:rPr>
          <w:bCs/>
          <w:color w:val="000000"/>
          <w:lang w:eastAsia="uk-UA"/>
        </w:rPr>
        <w:t>рн</w:t>
      </w:r>
      <w:r>
        <w:rPr>
          <w:bCs/>
          <w:color w:val="000000"/>
          <w:lang w:eastAsia="uk-UA"/>
        </w:rPr>
        <w:t>. З використанням ЕСКО механізму</w:t>
      </w:r>
      <w:r w:rsidRPr="009D48EB">
        <w:rPr>
          <w:bCs/>
          <w:color w:val="000000"/>
          <w:lang w:eastAsia="uk-UA"/>
        </w:rPr>
        <w:t xml:space="preserve"> громада не вкладає  власних кошті</w:t>
      </w:r>
      <w:r>
        <w:rPr>
          <w:bCs/>
          <w:color w:val="000000"/>
          <w:lang w:eastAsia="uk-UA"/>
        </w:rPr>
        <w:t xml:space="preserve">в, а усі </w:t>
      </w:r>
      <w:r w:rsidRPr="009D48EB">
        <w:rPr>
          <w:bCs/>
          <w:color w:val="000000"/>
          <w:lang w:eastAsia="uk-UA"/>
        </w:rPr>
        <w:t xml:space="preserve">ризики бере на себе інвестор, після закінчення контракту все обладнання залишається громаді. </w:t>
      </w:r>
    </w:p>
    <w:p w:rsidR="002117B3" w:rsidRPr="00960EA1" w:rsidRDefault="002117B3" w:rsidP="002117B3">
      <w:pPr>
        <w:pStyle w:val="aa"/>
        <w:ind w:left="0"/>
        <w:rPr>
          <w:lang w:eastAsia="uk-UA"/>
        </w:rPr>
      </w:pPr>
    </w:p>
    <w:p w:rsidR="002117B3" w:rsidRDefault="002117B3" w:rsidP="002117B3">
      <w:pPr>
        <w:pStyle w:val="aa"/>
        <w:numPr>
          <w:ilvl w:val="0"/>
          <w:numId w:val="7"/>
        </w:numPr>
        <w:spacing w:after="200" w:line="276" w:lineRule="auto"/>
        <w:ind w:left="0" w:firstLine="0"/>
        <w:rPr>
          <w:b/>
          <w:bCs/>
          <w:color w:val="000000" w:themeColor="text1"/>
          <w:shd w:val="clear" w:color="auto" w:fill="FFFFFF"/>
        </w:rPr>
      </w:pPr>
      <w:r w:rsidRPr="00057783">
        <w:rPr>
          <w:b/>
          <w:bCs/>
          <w:color w:val="000000" w:themeColor="text1"/>
          <w:shd w:val="clear" w:color="auto" w:fill="FFFFFF"/>
        </w:rPr>
        <w:t>БЮДЖЕТ ДЛЯ ГРОМАДЯН 2019</w:t>
      </w:r>
    </w:p>
    <w:p w:rsidR="002117B3" w:rsidRPr="00EF655B" w:rsidRDefault="002117B3" w:rsidP="002117B3">
      <w:pPr>
        <w:pStyle w:val="aa"/>
        <w:shd w:val="clear" w:color="auto" w:fill="FFFFFF"/>
        <w:spacing w:after="150"/>
        <w:ind w:left="0" w:firstLine="708"/>
        <w:jc w:val="both"/>
        <w:rPr>
          <w:color w:val="000000" w:themeColor="text1"/>
        </w:rPr>
      </w:pPr>
      <w:r w:rsidRPr="00EF655B">
        <w:rPr>
          <w:color w:val="000000" w:themeColor="text1"/>
        </w:rPr>
        <w:t xml:space="preserve">Завдяки участі у проекті «Децентралізація приносить прозорість у сфері освіти та охорони здоров`я», що виконується та фінансується міжнародною організацією </w:t>
      </w:r>
      <w:proofErr w:type="spellStart"/>
      <w:r w:rsidRPr="00EF655B">
        <w:rPr>
          <w:color w:val="000000" w:themeColor="text1"/>
        </w:rPr>
        <w:t>Глобал</w:t>
      </w:r>
      <w:proofErr w:type="spellEnd"/>
      <w:r w:rsidRPr="00EF655B">
        <w:rPr>
          <w:color w:val="000000" w:themeColor="text1"/>
        </w:rPr>
        <w:t xml:space="preserve"> </w:t>
      </w:r>
      <w:proofErr w:type="spellStart"/>
      <w:r w:rsidRPr="00EF655B">
        <w:rPr>
          <w:color w:val="000000" w:themeColor="text1"/>
        </w:rPr>
        <w:t>Комʼюнітіз</w:t>
      </w:r>
      <w:proofErr w:type="spellEnd"/>
      <w:r w:rsidRPr="00EF655B">
        <w:rPr>
          <w:color w:val="000000" w:themeColor="text1"/>
        </w:rPr>
        <w:t xml:space="preserve">, Ніжинська міська об`єднана територіальна громада отримала можливість безкоштовного виготовлення буклету «Бюджет для громадян 2019».  </w:t>
      </w:r>
    </w:p>
    <w:p w:rsidR="002117B3" w:rsidRDefault="002117B3" w:rsidP="002117B3">
      <w:pPr>
        <w:pStyle w:val="aa"/>
        <w:ind w:left="0"/>
        <w:jc w:val="both"/>
        <w:rPr>
          <w:color w:val="000000" w:themeColor="text1"/>
        </w:rPr>
      </w:pPr>
      <w:r w:rsidRPr="00EF655B">
        <w:rPr>
          <w:rStyle w:val="hl"/>
          <w:color w:val="000000" w:themeColor="text1"/>
          <w:bdr w:val="none" w:sz="0" w:space="0" w:color="auto" w:frame="1"/>
        </w:rPr>
        <w:t>«Бюджет для громадян»</w:t>
      </w:r>
      <w:r w:rsidRPr="00EF655B">
        <w:rPr>
          <w:color w:val="000000" w:themeColor="text1"/>
        </w:rPr>
        <w:t xml:space="preserve"> служить інструментом прозорого використання публічних коштів,  </w:t>
      </w:r>
      <w:r w:rsidRPr="00EF655B">
        <w:rPr>
          <w:iCs/>
          <w:color w:val="000000" w:themeColor="text1"/>
        </w:rPr>
        <w:t xml:space="preserve">дає розуміння того, як бюджет впливає на життя кожного мешканця, пробуджує інтерес до споживання фінансової інформації. Він допомагає не тільки краще сприйняти бюджетну інформацію, але й просувати підзвітність і прозорість управління коштами громади. </w:t>
      </w:r>
      <w:r w:rsidRPr="00EF655B">
        <w:rPr>
          <w:color w:val="000000" w:themeColor="text1"/>
        </w:rPr>
        <w:t>Кожен бюджет для громадян містить інформацію про основні доходи та пріоритетні напрямки фінансування громади, включно з витратами на школи, лікарні, послуги ЖКХ, соціальний захист населення, економічну діяльність тощо.</w:t>
      </w:r>
      <w:r>
        <w:rPr>
          <w:iCs/>
          <w:color w:val="000000" w:themeColor="text1"/>
        </w:rPr>
        <w:t xml:space="preserve"> </w:t>
      </w:r>
      <w:r w:rsidRPr="00EF655B">
        <w:rPr>
          <w:color w:val="000000" w:themeColor="text1"/>
        </w:rPr>
        <w:t>Підготовлені робочими групами з фінансистів і представників  громадськості бюджети для громадян опубліковані та поширюються під час інформаційної кампанії з підвищення бюджетної грамотності</w:t>
      </w:r>
      <w:r>
        <w:rPr>
          <w:color w:val="000000" w:themeColor="text1"/>
        </w:rPr>
        <w:t xml:space="preserve">, </w:t>
      </w:r>
      <w:r w:rsidRPr="00EF655B">
        <w:rPr>
          <w:color w:val="000000" w:themeColor="text1"/>
        </w:rPr>
        <w:t>усі охоч</w:t>
      </w:r>
      <w:r>
        <w:rPr>
          <w:color w:val="000000" w:themeColor="text1"/>
        </w:rPr>
        <w:t>і</w:t>
      </w:r>
      <w:r w:rsidRPr="00EF655B">
        <w:rPr>
          <w:color w:val="000000" w:themeColor="text1"/>
        </w:rPr>
        <w:t xml:space="preserve"> мешканці</w:t>
      </w:r>
      <w:r>
        <w:rPr>
          <w:color w:val="000000" w:themeColor="text1"/>
        </w:rPr>
        <w:t xml:space="preserve"> можуть</w:t>
      </w:r>
      <w:r w:rsidRPr="00EF655B">
        <w:rPr>
          <w:color w:val="000000" w:themeColor="text1"/>
        </w:rPr>
        <w:t xml:space="preserve"> знайомитися з виданням на офіційному сайті Ніжинської міської ради, у мережі </w:t>
      </w:r>
      <w:r w:rsidRPr="00EF655B">
        <w:rPr>
          <w:color w:val="000000" w:themeColor="text1"/>
          <w:lang w:val="en-US"/>
        </w:rPr>
        <w:t>Facebook</w:t>
      </w:r>
      <w:r w:rsidRPr="00EF655B">
        <w:rPr>
          <w:color w:val="000000" w:themeColor="text1"/>
        </w:rPr>
        <w:t xml:space="preserve"> або у закладах освіти, охорони здоров`я, управлінні соціального захисту населення та виконавч</w:t>
      </w:r>
      <w:r>
        <w:rPr>
          <w:color w:val="000000" w:themeColor="text1"/>
        </w:rPr>
        <w:t>ому</w:t>
      </w:r>
      <w:r w:rsidRPr="00EF655B">
        <w:rPr>
          <w:color w:val="000000" w:themeColor="text1"/>
        </w:rPr>
        <w:t xml:space="preserve"> комітет</w:t>
      </w:r>
      <w:r>
        <w:rPr>
          <w:color w:val="000000" w:themeColor="text1"/>
        </w:rPr>
        <w:t>і</w:t>
      </w:r>
      <w:r w:rsidRPr="00EF655B">
        <w:rPr>
          <w:color w:val="000000" w:themeColor="text1"/>
        </w:rPr>
        <w:t xml:space="preserve"> Ніжинської міської ради.</w:t>
      </w:r>
    </w:p>
    <w:p w:rsidR="002117B3" w:rsidRPr="00960EA1" w:rsidRDefault="002117B3" w:rsidP="002117B3">
      <w:pPr>
        <w:pStyle w:val="aa"/>
        <w:ind w:left="0"/>
        <w:jc w:val="both"/>
        <w:rPr>
          <w:iCs/>
          <w:color w:val="000000" w:themeColor="text1"/>
        </w:rPr>
      </w:pPr>
    </w:p>
    <w:p w:rsidR="002117B3" w:rsidRPr="009D48EB" w:rsidRDefault="002117B3" w:rsidP="002117B3">
      <w:pPr>
        <w:pStyle w:val="aa"/>
        <w:numPr>
          <w:ilvl w:val="0"/>
          <w:numId w:val="7"/>
        </w:numPr>
        <w:spacing w:after="200" w:line="276" w:lineRule="auto"/>
        <w:ind w:left="0" w:firstLine="0"/>
        <w:rPr>
          <w:b/>
          <w:bCs/>
          <w:color w:val="000000" w:themeColor="text1"/>
          <w:shd w:val="clear" w:color="auto" w:fill="FFFFFF"/>
        </w:rPr>
      </w:pPr>
      <w:r>
        <w:rPr>
          <w:b/>
          <w:bCs/>
          <w:color w:val="000000" w:themeColor="text1"/>
        </w:rPr>
        <w:t>ВІДЗНАКА</w:t>
      </w:r>
      <w:r w:rsidRPr="009D48EB">
        <w:rPr>
          <w:b/>
          <w:bCs/>
          <w:color w:val="000000" w:themeColor="text1"/>
        </w:rPr>
        <w:t xml:space="preserve"> </w:t>
      </w:r>
      <w:r>
        <w:rPr>
          <w:b/>
          <w:bCs/>
          <w:color w:val="000000" w:themeColor="text1"/>
        </w:rPr>
        <w:t>«</w:t>
      </w:r>
      <w:r w:rsidRPr="009D48EB">
        <w:rPr>
          <w:b/>
          <w:bCs/>
          <w:color w:val="000000" w:themeColor="text1"/>
          <w:shd w:val="clear" w:color="auto" w:fill="FFFFFF"/>
        </w:rPr>
        <w:t>БЮДЖЕТНА ПРОЗОРІСТЬ</w:t>
      </w:r>
      <w:r>
        <w:rPr>
          <w:b/>
          <w:bCs/>
          <w:color w:val="000000" w:themeColor="text1"/>
          <w:shd w:val="clear" w:color="auto" w:fill="FFFFFF"/>
        </w:rPr>
        <w:t>»</w:t>
      </w:r>
    </w:p>
    <w:p w:rsidR="002117B3" w:rsidRPr="00B03D63" w:rsidRDefault="002117B3" w:rsidP="00E40D60">
      <w:pPr>
        <w:pStyle w:val="aa"/>
        <w:shd w:val="clear" w:color="auto" w:fill="FFFFFF"/>
        <w:ind w:left="0" w:firstLine="708"/>
        <w:jc w:val="both"/>
        <w:rPr>
          <w:color w:val="000000" w:themeColor="text1"/>
        </w:rPr>
      </w:pPr>
      <w:r w:rsidRPr="00B03D63">
        <w:rPr>
          <w:color w:val="000000" w:themeColor="text1"/>
        </w:rPr>
        <w:t xml:space="preserve">19 листопада відбулося нагородження переможців рейтингу бюджетної прозорості "Кришталь року-2019". Ніжинська міська об'єднана територіальна громада здобула перемогу у номінації "Найактивніша громада у прийнятті антикорупційних інструментів", а саме Ніжинська міська ОТГ прийняла «Порядок запобігання та врегулювання конфлікту інтересів у діяльності депутатів Ніжинської міської ради, окремих категорій осіб, уповноважених на виконання функцій держави або місцевого самоврядування, професійній діяльності посадових осіб виконавчого комітету Ніжинської міської ради, апарату виконавчого комітету Ніжинської міської ради» і «Порядок </w:t>
      </w:r>
      <w:r w:rsidRPr="00B03D63">
        <w:rPr>
          <w:color w:val="000000" w:themeColor="text1"/>
        </w:rPr>
        <w:lastRenderedPageBreak/>
        <w:t>проведення антикорупційної експертизи нормативно-правових актів Ніжинської міської ради Чернігівської області, її виконавчого комітету, розпоряджень міського голови з основних видів діяльності». </w:t>
      </w:r>
    </w:p>
    <w:p w:rsidR="002117B3" w:rsidRPr="00B03D63" w:rsidRDefault="002117B3" w:rsidP="00E40D60">
      <w:pPr>
        <w:pStyle w:val="aa"/>
        <w:shd w:val="clear" w:color="auto" w:fill="FFFFFF"/>
        <w:ind w:left="0"/>
        <w:jc w:val="both"/>
        <w:rPr>
          <w:color w:val="000000" w:themeColor="text1"/>
        </w:rPr>
      </w:pPr>
      <w:r w:rsidRPr="00B03D63">
        <w:rPr>
          <w:color w:val="000000" w:themeColor="text1"/>
        </w:rPr>
        <w:t xml:space="preserve">У 11-ти номінаціях бюджетної прозорості було обрано 32 ОТГ із 106 громад-учасників. Премія «Кришталь року» та оцінка прозорості бюджету у 2019 році – це результат співпраці Програми USAID </w:t>
      </w:r>
      <w:proofErr w:type="spellStart"/>
      <w:r w:rsidRPr="00B03D63">
        <w:rPr>
          <w:color w:val="000000" w:themeColor="text1"/>
        </w:rPr>
        <w:t>Ukraine</w:t>
      </w:r>
      <w:proofErr w:type="spellEnd"/>
      <w:r w:rsidRPr="00B03D63">
        <w:rPr>
          <w:color w:val="000000" w:themeColor="text1"/>
        </w:rPr>
        <w:t xml:space="preserve"> - USAID Україна DOBRE, Програми ULEAD з Європою / ULEAD </w:t>
      </w:r>
      <w:proofErr w:type="spellStart"/>
      <w:r w:rsidRPr="00B03D63">
        <w:rPr>
          <w:color w:val="000000" w:themeColor="text1"/>
        </w:rPr>
        <w:t>with</w:t>
      </w:r>
      <w:proofErr w:type="spellEnd"/>
      <w:r w:rsidRPr="00B03D63">
        <w:rPr>
          <w:color w:val="000000" w:themeColor="text1"/>
        </w:rPr>
        <w:t xml:space="preserve"> </w:t>
      </w:r>
      <w:proofErr w:type="spellStart"/>
      <w:r w:rsidRPr="00B03D63">
        <w:rPr>
          <w:color w:val="000000" w:themeColor="text1"/>
        </w:rPr>
        <w:t>Europe</w:t>
      </w:r>
      <w:proofErr w:type="spellEnd"/>
      <w:r w:rsidRPr="00B03D63">
        <w:rPr>
          <w:color w:val="000000" w:themeColor="text1"/>
        </w:rPr>
        <w:t xml:space="preserve">, що спільно фінансується Європейським Союзом та його державами-членами Німеччиною, Швецією, Польщею, Данією та Естонією, а також громадського партнерства «За прозорі місцеві бюджети!». </w:t>
      </w:r>
      <w:r>
        <w:rPr>
          <w:color w:val="000000" w:themeColor="text1"/>
        </w:rPr>
        <w:t xml:space="preserve">Оцінювання </w:t>
      </w:r>
      <w:r w:rsidRPr="00B03D63">
        <w:rPr>
          <w:color w:val="000000" w:themeColor="text1"/>
        </w:rPr>
        <w:t>бюджетних процесів у об’єднаних територіальних громадах працює як інструмент просування бюджетної прозорості та створює умови для громадського обговорення бюджету, посилює громадський контроль над місцевими фінансами і довіру мешканців до влади. </w:t>
      </w:r>
    </w:p>
    <w:p w:rsidR="002117B3" w:rsidRPr="009D48EB" w:rsidRDefault="002117B3" w:rsidP="002117B3">
      <w:pPr>
        <w:rPr>
          <w:b/>
          <w:bCs/>
          <w:color w:val="000000" w:themeColor="text1"/>
          <w:sz w:val="28"/>
          <w:szCs w:val="28"/>
          <w:shd w:val="clear" w:color="auto" w:fill="FFFFFF"/>
        </w:rPr>
      </w:pPr>
    </w:p>
    <w:p w:rsidR="002117B3" w:rsidRPr="005F2C7F" w:rsidRDefault="002117B3" w:rsidP="002117B3">
      <w:pPr>
        <w:pStyle w:val="aa"/>
        <w:numPr>
          <w:ilvl w:val="0"/>
          <w:numId w:val="7"/>
        </w:numPr>
        <w:spacing w:after="200" w:line="276" w:lineRule="auto"/>
        <w:ind w:left="0" w:firstLine="0"/>
        <w:rPr>
          <w:rStyle w:val="textexposedshow"/>
          <w:color w:val="000000" w:themeColor="text1"/>
          <w:shd w:val="clear" w:color="auto" w:fill="FFFFFF"/>
        </w:rPr>
      </w:pPr>
      <w:r>
        <w:rPr>
          <w:rStyle w:val="textexposedshow"/>
          <w:b/>
          <w:bCs/>
          <w:color w:val="000000" w:themeColor="text1"/>
          <w:shd w:val="clear" w:color="auto" w:fill="FFFFFF"/>
        </w:rPr>
        <w:t>ПРОЕКТ</w:t>
      </w:r>
      <w:r w:rsidRPr="005F2C7F">
        <w:rPr>
          <w:rStyle w:val="textexposedshow"/>
          <w:b/>
          <w:bCs/>
          <w:color w:val="000000" w:themeColor="text1"/>
          <w:shd w:val="clear" w:color="auto" w:fill="FFFFFF"/>
        </w:rPr>
        <w:t xml:space="preserve"> ПРООН «Розвиток та комерціалізація </w:t>
      </w:r>
      <w:proofErr w:type="spellStart"/>
      <w:r w:rsidRPr="005F2C7F">
        <w:rPr>
          <w:rStyle w:val="textexposedshow"/>
          <w:b/>
          <w:bCs/>
          <w:color w:val="000000" w:themeColor="text1"/>
          <w:shd w:val="clear" w:color="auto" w:fill="FFFFFF"/>
        </w:rPr>
        <w:t>біоенергетічніх</w:t>
      </w:r>
      <w:proofErr w:type="spellEnd"/>
      <w:r w:rsidRPr="005F2C7F">
        <w:rPr>
          <w:rStyle w:val="textexposedshow"/>
          <w:b/>
          <w:bCs/>
          <w:color w:val="000000" w:themeColor="text1"/>
          <w:shd w:val="clear" w:color="auto" w:fill="FFFFFF"/>
        </w:rPr>
        <w:t xml:space="preserve"> технологій у муніц</w:t>
      </w:r>
      <w:r>
        <w:rPr>
          <w:rStyle w:val="textexposedshow"/>
          <w:b/>
          <w:bCs/>
          <w:color w:val="000000" w:themeColor="text1"/>
          <w:shd w:val="clear" w:color="auto" w:fill="FFFFFF"/>
        </w:rPr>
        <w:t>и</w:t>
      </w:r>
      <w:r w:rsidRPr="005F2C7F">
        <w:rPr>
          <w:rStyle w:val="textexposedshow"/>
          <w:b/>
          <w:bCs/>
          <w:color w:val="000000" w:themeColor="text1"/>
          <w:shd w:val="clear" w:color="auto" w:fill="FFFFFF"/>
        </w:rPr>
        <w:t>пальному секторі в Україні»</w:t>
      </w:r>
      <w:r w:rsidRPr="005F2C7F">
        <w:rPr>
          <w:rStyle w:val="textexposedshow"/>
          <w:color w:val="000000" w:themeColor="text1"/>
          <w:shd w:val="clear" w:color="auto" w:fill="FFFFFF"/>
        </w:rPr>
        <w:t>.</w:t>
      </w:r>
    </w:p>
    <w:p w:rsidR="002117B3" w:rsidRPr="00A67AEE" w:rsidRDefault="002117B3" w:rsidP="00E40D60">
      <w:pPr>
        <w:pStyle w:val="aa"/>
        <w:ind w:left="0"/>
        <w:jc w:val="both"/>
        <w:rPr>
          <w:rStyle w:val="textexposedshow"/>
          <w:color w:val="000000" w:themeColor="text1"/>
          <w:shd w:val="clear" w:color="auto" w:fill="FFFFFF"/>
        </w:rPr>
      </w:pPr>
      <w:r w:rsidRPr="005F2C7F">
        <w:rPr>
          <w:color w:val="000000" w:themeColor="text1"/>
          <w:shd w:val="clear" w:color="auto" w:fill="FFFFFF"/>
        </w:rPr>
        <w:t>В рамках співпраці з міжнародн</w:t>
      </w:r>
      <w:r>
        <w:rPr>
          <w:color w:val="000000" w:themeColor="text1"/>
          <w:shd w:val="clear" w:color="auto" w:fill="FFFFFF"/>
        </w:rPr>
        <w:t>ою</w:t>
      </w:r>
      <w:r w:rsidRPr="005F2C7F">
        <w:rPr>
          <w:color w:val="000000" w:themeColor="text1"/>
          <w:shd w:val="clear" w:color="auto" w:fill="FFFFFF"/>
        </w:rPr>
        <w:t xml:space="preserve"> організаці</w:t>
      </w:r>
      <w:r>
        <w:rPr>
          <w:color w:val="000000" w:themeColor="text1"/>
          <w:shd w:val="clear" w:color="auto" w:fill="FFFFFF"/>
        </w:rPr>
        <w:t>єю Ніжинська міська ОТГ</w:t>
      </w:r>
      <w:r w:rsidRPr="005F2C7F">
        <w:rPr>
          <w:color w:val="000000" w:themeColor="text1"/>
          <w:shd w:val="clear" w:color="auto" w:fill="FFFFFF"/>
        </w:rPr>
        <w:t xml:space="preserve"> отримала безкоштовну фінансову, технічну та консультативну допомогу </w:t>
      </w:r>
      <w:r w:rsidRPr="005F2C7F">
        <w:rPr>
          <w:rStyle w:val="textexposedshow"/>
          <w:color w:val="000000" w:themeColor="text1"/>
          <w:shd w:val="clear" w:color="auto" w:fill="FFFFFF"/>
        </w:rPr>
        <w:t xml:space="preserve">від Проекту ПРООН «Розвиток та комерціалізація </w:t>
      </w:r>
      <w:proofErr w:type="spellStart"/>
      <w:r w:rsidRPr="005F2C7F">
        <w:rPr>
          <w:rStyle w:val="textexposedshow"/>
          <w:color w:val="000000" w:themeColor="text1"/>
          <w:shd w:val="clear" w:color="auto" w:fill="FFFFFF"/>
        </w:rPr>
        <w:t>біоенергетічніх</w:t>
      </w:r>
      <w:proofErr w:type="spellEnd"/>
      <w:r w:rsidRPr="005F2C7F">
        <w:rPr>
          <w:rStyle w:val="textexposedshow"/>
          <w:color w:val="000000" w:themeColor="text1"/>
          <w:shd w:val="clear" w:color="auto" w:fill="FFFFFF"/>
        </w:rPr>
        <w:t xml:space="preserve"> технологій у </w:t>
      </w:r>
      <w:proofErr w:type="spellStart"/>
      <w:r w:rsidRPr="005F2C7F">
        <w:rPr>
          <w:rStyle w:val="textexposedshow"/>
          <w:color w:val="000000" w:themeColor="text1"/>
          <w:shd w:val="clear" w:color="auto" w:fill="FFFFFF"/>
        </w:rPr>
        <w:t>муніціпальному</w:t>
      </w:r>
      <w:proofErr w:type="spellEnd"/>
      <w:r w:rsidRPr="005F2C7F">
        <w:rPr>
          <w:rStyle w:val="textexposedshow"/>
          <w:color w:val="000000" w:themeColor="text1"/>
          <w:shd w:val="clear" w:color="auto" w:fill="FFFFFF"/>
        </w:rPr>
        <w:t xml:space="preserve"> секторі в Україні»</w:t>
      </w:r>
      <w:r>
        <w:rPr>
          <w:rStyle w:val="textexposedshow"/>
          <w:color w:val="000000" w:themeColor="text1"/>
          <w:shd w:val="clear" w:color="auto" w:fill="FFFFFF"/>
        </w:rPr>
        <w:t xml:space="preserve"> на виготовлення техніко-економічного </w:t>
      </w:r>
      <w:proofErr w:type="spellStart"/>
      <w:r>
        <w:rPr>
          <w:rStyle w:val="textexposedshow"/>
          <w:color w:val="000000" w:themeColor="text1"/>
          <w:shd w:val="clear" w:color="auto" w:fill="FFFFFF"/>
        </w:rPr>
        <w:t>обгрунтування</w:t>
      </w:r>
      <w:proofErr w:type="spellEnd"/>
      <w:r>
        <w:rPr>
          <w:rStyle w:val="textexposedshow"/>
          <w:color w:val="000000" w:themeColor="text1"/>
          <w:shd w:val="clear" w:color="auto" w:fill="FFFFFF"/>
        </w:rPr>
        <w:t xml:space="preserve"> переведення </w:t>
      </w:r>
      <w:proofErr w:type="spellStart"/>
      <w:r>
        <w:rPr>
          <w:rStyle w:val="textexposedshow"/>
          <w:color w:val="000000" w:themeColor="text1"/>
          <w:shd w:val="clear" w:color="auto" w:fill="FFFFFF"/>
        </w:rPr>
        <w:t>котелень</w:t>
      </w:r>
      <w:proofErr w:type="spellEnd"/>
      <w:r>
        <w:rPr>
          <w:rStyle w:val="textexposedshow"/>
          <w:color w:val="000000" w:themeColor="text1"/>
          <w:shd w:val="clear" w:color="auto" w:fill="FFFFFF"/>
        </w:rPr>
        <w:t xml:space="preserve"> </w:t>
      </w:r>
      <w:r w:rsidRPr="005F2C7F">
        <w:rPr>
          <w:rStyle w:val="textexposedshow"/>
          <w:color w:val="000000" w:themeColor="text1"/>
          <w:shd w:val="clear" w:color="auto" w:fill="FFFFFF"/>
        </w:rPr>
        <w:t>по вул. </w:t>
      </w:r>
      <w:r w:rsidRPr="00A67AEE">
        <w:rPr>
          <w:rStyle w:val="textexposedshow"/>
          <w:color w:val="000000" w:themeColor="text1"/>
          <w:shd w:val="clear" w:color="auto" w:fill="FFFFFF"/>
        </w:rPr>
        <w:t>Пр</w:t>
      </w:r>
      <w:r>
        <w:rPr>
          <w:rStyle w:val="textexposedshow"/>
          <w:color w:val="000000" w:themeColor="text1"/>
          <w:shd w:val="clear" w:color="auto" w:fill="FFFFFF"/>
        </w:rPr>
        <w:t>и</w:t>
      </w:r>
      <w:r w:rsidRPr="00A67AEE">
        <w:rPr>
          <w:rStyle w:val="textexposedshow"/>
          <w:color w:val="000000" w:themeColor="text1"/>
          <w:shd w:val="clear" w:color="auto" w:fill="FFFFFF"/>
        </w:rPr>
        <w:t>луцькій, 133, Гайдамацькій, 25 з газу на біомасу.</w:t>
      </w:r>
      <w:r w:rsidRPr="005F2C7F">
        <w:rPr>
          <w:color w:val="000000" w:themeColor="text1"/>
          <w:shd w:val="clear" w:color="auto" w:fill="FFFFFF"/>
        </w:rPr>
        <w:br/>
      </w:r>
    </w:p>
    <w:p w:rsidR="002117B3" w:rsidRDefault="002117B3" w:rsidP="002117B3">
      <w:pPr>
        <w:rPr>
          <w:rStyle w:val="textexposedshow"/>
          <w:color w:val="000000" w:themeColor="text1"/>
          <w:sz w:val="28"/>
          <w:szCs w:val="28"/>
          <w:shd w:val="clear" w:color="auto" w:fill="FFFFFF"/>
        </w:rPr>
      </w:pPr>
    </w:p>
    <w:p w:rsidR="002117B3" w:rsidRPr="002117B3" w:rsidRDefault="002117B3" w:rsidP="002117B3">
      <w:pPr>
        <w:pStyle w:val="aa"/>
        <w:numPr>
          <w:ilvl w:val="0"/>
          <w:numId w:val="7"/>
        </w:numPr>
        <w:shd w:val="clear" w:color="auto" w:fill="FEFEFE"/>
        <w:spacing w:after="200" w:line="276" w:lineRule="auto"/>
        <w:ind w:firstLine="708"/>
        <w:jc w:val="both"/>
        <w:rPr>
          <w:color w:val="0A0A0A"/>
          <w:spacing w:val="4"/>
          <w:shd w:val="clear" w:color="auto" w:fill="FEFEFE"/>
        </w:rPr>
      </w:pPr>
      <w:r w:rsidRPr="002117B3">
        <w:rPr>
          <w:b/>
          <w:bCs/>
          <w:color w:val="000000" w:themeColor="text1"/>
          <w:shd w:val="clear" w:color="auto" w:fill="FFFFFF"/>
        </w:rPr>
        <w:t>ПРОЕКТ ЄС/ПРООН «HOUSES»</w:t>
      </w:r>
    </w:p>
    <w:p w:rsidR="002117B3" w:rsidRPr="002117B3" w:rsidRDefault="002117B3" w:rsidP="002117B3">
      <w:pPr>
        <w:pStyle w:val="aa"/>
        <w:shd w:val="clear" w:color="auto" w:fill="FEFEFE"/>
        <w:spacing w:after="200" w:line="276" w:lineRule="auto"/>
        <w:ind w:left="0"/>
        <w:jc w:val="both"/>
        <w:rPr>
          <w:color w:val="0A0A0A"/>
          <w:spacing w:val="4"/>
          <w:shd w:val="clear" w:color="auto" w:fill="FEFEFE"/>
        </w:rPr>
      </w:pPr>
      <w:r w:rsidRPr="002117B3">
        <w:rPr>
          <w:color w:val="000000" w:themeColor="text1"/>
        </w:rPr>
        <w:t xml:space="preserve">В рамках проекту Європейського союзу </w:t>
      </w:r>
      <w:r w:rsidRPr="002117B3">
        <w:rPr>
          <w:color w:val="0A0A0A"/>
          <w:spacing w:val="4"/>
        </w:rPr>
        <w:t>ЄС/ПРООН «Об’єднання співвласників будинків для впровадження сталих енергоефективних рішень» (HOUSES)</w:t>
      </w:r>
      <w:r w:rsidRPr="002117B3">
        <w:rPr>
          <w:color w:val="0A0A0A"/>
          <w:spacing w:val="4"/>
          <w:shd w:val="clear" w:color="auto" w:fill="FEFEFE"/>
        </w:rPr>
        <w:t xml:space="preserve"> з червня по жовтень у м. Ніжині працювала «Школа ОСББ». Основна мета Проекту – мобілізація співвласників житла в багатоквартирних будинках в місті та підтримка їхньої мотивації до підвищення рівня енергоефективності власних будинків. У цьому контексті ЄС спільно з урядом Німеччини, Фондом енергоефективності України, надаватиме технічну та фінансову підтримку на </w:t>
      </w:r>
      <w:proofErr w:type="spellStart"/>
      <w:r w:rsidRPr="002117B3">
        <w:rPr>
          <w:color w:val="0A0A0A"/>
          <w:spacing w:val="4"/>
          <w:shd w:val="clear" w:color="auto" w:fill="FEFEFE"/>
        </w:rPr>
        <w:t>термомодернізацію</w:t>
      </w:r>
      <w:proofErr w:type="spellEnd"/>
      <w:r w:rsidRPr="002117B3">
        <w:rPr>
          <w:color w:val="0A0A0A"/>
          <w:spacing w:val="4"/>
          <w:shd w:val="clear" w:color="auto" w:fill="FEFEFE"/>
        </w:rPr>
        <w:t xml:space="preserve"> багатоквартирних будинків на всій території України з метою підвищення енергоефективності. В рамках «Літньої школи» було створено 8 нових ОСББ в Ніжині, проведено ряд конференцій та семінарів для існуючих та новостворених ОСББ щодо управління будинком. Восени 2019 року 2 заявки від ОСББ міста були подані до Фонду Енергоефективності щодо фінансування енергоефективних заходів в багатоквартирних будинках.</w:t>
      </w:r>
    </w:p>
    <w:p w:rsidR="002117B3" w:rsidRPr="002117B3" w:rsidRDefault="002117B3" w:rsidP="002117B3"/>
    <w:p w:rsidR="000638C7" w:rsidRDefault="000638C7" w:rsidP="000638C7">
      <w:pPr>
        <w:pStyle w:val="aa"/>
        <w:jc w:val="both"/>
      </w:pPr>
    </w:p>
    <w:p w:rsidR="00E61AC8" w:rsidRPr="00DE1F20" w:rsidRDefault="00E61AC8" w:rsidP="00E61AC8">
      <w:pPr>
        <w:jc w:val="both"/>
        <w:rPr>
          <w:rFonts w:eastAsia="Calibri"/>
          <w:sz w:val="28"/>
          <w:szCs w:val="28"/>
          <w:u w:val="single"/>
        </w:rPr>
      </w:pPr>
      <w:r w:rsidRPr="00DE1F20">
        <w:rPr>
          <w:rFonts w:eastAsia="Calibri"/>
          <w:sz w:val="28"/>
          <w:szCs w:val="28"/>
          <w:u w:val="single"/>
        </w:rPr>
        <w:lastRenderedPageBreak/>
        <w:t>Забезпечено участь  в комісіях:</w:t>
      </w:r>
    </w:p>
    <w:p w:rsidR="00E61AC8" w:rsidRPr="00DE1F20" w:rsidRDefault="00E61AC8" w:rsidP="00E61AC8">
      <w:pPr>
        <w:jc w:val="both"/>
        <w:rPr>
          <w:rFonts w:eastAsia="Calibri"/>
          <w:sz w:val="28"/>
          <w:szCs w:val="28"/>
        </w:rPr>
      </w:pPr>
      <w:r w:rsidRPr="00DE1F20">
        <w:rPr>
          <w:rFonts w:eastAsia="Calibri"/>
          <w:sz w:val="28"/>
          <w:szCs w:val="28"/>
        </w:rPr>
        <w:t>в адмін. комісії,</w:t>
      </w:r>
    </w:p>
    <w:p w:rsidR="00E61AC8" w:rsidRPr="00DE1F20" w:rsidRDefault="00E61AC8" w:rsidP="00E61AC8">
      <w:pPr>
        <w:jc w:val="both"/>
        <w:rPr>
          <w:sz w:val="28"/>
          <w:szCs w:val="28"/>
        </w:rPr>
      </w:pPr>
      <w:r w:rsidRPr="00DE1F20">
        <w:rPr>
          <w:rFonts w:eastAsia="Calibri"/>
          <w:sz w:val="28"/>
          <w:szCs w:val="28"/>
        </w:rPr>
        <w:t xml:space="preserve">допорогових закупівлях, </w:t>
      </w:r>
    </w:p>
    <w:p w:rsidR="00E61AC8" w:rsidRPr="00DE1F20" w:rsidRDefault="00E61AC8" w:rsidP="00E61AC8">
      <w:pPr>
        <w:jc w:val="both"/>
        <w:rPr>
          <w:sz w:val="28"/>
          <w:szCs w:val="28"/>
        </w:rPr>
      </w:pPr>
      <w:r w:rsidRPr="00DE1F20">
        <w:rPr>
          <w:sz w:val="28"/>
          <w:szCs w:val="28"/>
        </w:rPr>
        <w:t>по заборгованості заробітної плати</w:t>
      </w:r>
    </w:p>
    <w:p w:rsidR="00E61AC8" w:rsidRPr="00DE1F20" w:rsidRDefault="00E61AC8" w:rsidP="00E61AC8">
      <w:pPr>
        <w:jc w:val="both"/>
        <w:rPr>
          <w:sz w:val="28"/>
          <w:szCs w:val="28"/>
        </w:rPr>
      </w:pPr>
      <w:r w:rsidRPr="00DE1F20">
        <w:rPr>
          <w:sz w:val="28"/>
          <w:szCs w:val="28"/>
        </w:rPr>
        <w:t>участь у засіданні тендерного комітету</w:t>
      </w:r>
    </w:p>
    <w:p w:rsidR="00E61AC8" w:rsidRDefault="001A5F6D" w:rsidP="00E61AC8">
      <w:pPr>
        <w:jc w:val="both"/>
        <w:rPr>
          <w:sz w:val="28"/>
          <w:szCs w:val="28"/>
        </w:rPr>
      </w:pPr>
      <w:r>
        <w:rPr>
          <w:sz w:val="28"/>
          <w:szCs w:val="28"/>
        </w:rPr>
        <w:t>інші.</w:t>
      </w:r>
    </w:p>
    <w:p w:rsidR="001A5F6D" w:rsidRDefault="001A5F6D" w:rsidP="001A5F6D">
      <w:pPr>
        <w:jc w:val="both"/>
        <w:rPr>
          <w:sz w:val="28"/>
          <w:szCs w:val="28"/>
        </w:rPr>
      </w:pPr>
      <w:r>
        <w:rPr>
          <w:sz w:val="28"/>
          <w:szCs w:val="28"/>
        </w:rPr>
        <w:t>Підготовлені 38 проектів рішень міської ради та виконавчого комітету,</w:t>
      </w:r>
    </w:p>
    <w:p w:rsidR="001A5F6D" w:rsidRDefault="001A5F6D" w:rsidP="001A5F6D">
      <w:pPr>
        <w:jc w:val="both"/>
        <w:rPr>
          <w:sz w:val="28"/>
          <w:szCs w:val="28"/>
        </w:rPr>
      </w:pPr>
      <w:r>
        <w:rPr>
          <w:sz w:val="28"/>
          <w:szCs w:val="28"/>
        </w:rPr>
        <w:t>7 розпоряджень міського голови. Опрацьовані 412 листів з різних інстанцій, розглянуті 108 скарг та заяв, на які надані відповіді.</w:t>
      </w:r>
    </w:p>
    <w:p w:rsidR="002117B3" w:rsidRDefault="002117B3" w:rsidP="001A5F6D">
      <w:pPr>
        <w:jc w:val="both"/>
        <w:rPr>
          <w:sz w:val="28"/>
          <w:szCs w:val="28"/>
        </w:rPr>
      </w:pPr>
    </w:p>
    <w:p w:rsidR="002117B3" w:rsidRPr="00DE1F20" w:rsidRDefault="002117B3" w:rsidP="001A5F6D">
      <w:pPr>
        <w:jc w:val="both"/>
        <w:rPr>
          <w:sz w:val="28"/>
          <w:szCs w:val="28"/>
        </w:rPr>
      </w:pPr>
    </w:p>
    <w:p w:rsidR="00957261" w:rsidRPr="00F47987" w:rsidRDefault="00957261" w:rsidP="00957261">
      <w:pPr>
        <w:jc w:val="both"/>
        <w:rPr>
          <w:sz w:val="28"/>
          <w:szCs w:val="28"/>
        </w:rPr>
      </w:pPr>
    </w:p>
    <w:p w:rsidR="009B7E87" w:rsidRDefault="009B7E87" w:rsidP="00957261">
      <w:pPr>
        <w:rPr>
          <w:sz w:val="28"/>
          <w:szCs w:val="28"/>
        </w:rPr>
      </w:pPr>
      <w:proofErr w:type="spellStart"/>
      <w:r>
        <w:rPr>
          <w:sz w:val="28"/>
          <w:szCs w:val="28"/>
        </w:rPr>
        <w:t>Т.в.о</w:t>
      </w:r>
      <w:proofErr w:type="spellEnd"/>
      <w:r>
        <w:rPr>
          <w:sz w:val="28"/>
          <w:szCs w:val="28"/>
        </w:rPr>
        <w:t>. н</w:t>
      </w:r>
      <w:r w:rsidR="004D289C">
        <w:rPr>
          <w:sz w:val="28"/>
          <w:szCs w:val="28"/>
        </w:rPr>
        <w:t>ачальник</w:t>
      </w:r>
      <w:r>
        <w:rPr>
          <w:sz w:val="28"/>
          <w:szCs w:val="28"/>
        </w:rPr>
        <w:t>а</w:t>
      </w:r>
      <w:r w:rsidR="004D289C">
        <w:rPr>
          <w:sz w:val="28"/>
          <w:szCs w:val="28"/>
        </w:rPr>
        <w:t xml:space="preserve"> відділу економіки </w:t>
      </w:r>
    </w:p>
    <w:p w:rsidR="00957261" w:rsidRPr="004D289C" w:rsidRDefault="009B7E87" w:rsidP="00957261">
      <w:pPr>
        <w:rPr>
          <w:sz w:val="28"/>
          <w:szCs w:val="28"/>
        </w:rPr>
      </w:pPr>
      <w:r>
        <w:rPr>
          <w:sz w:val="28"/>
          <w:szCs w:val="28"/>
        </w:rPr>
        <w:t>та інвестиційної діяльності</w:t>
      </w:r>
      <w:r w:rsidR="004D289C">
        <w:rPr>
          <w:sz w:val="28"/>
          <w:szCs w:val="28"/>
        </w:rPr>
        <w:t xml:space="preserve">                </w:t>
      </w:r>
      <w:r>
        <w:rPr>
          <w:sz w:val="28"/>
          <w:szCs w:val="28"/>
        </w:rPr>
        <w:tab/>
      </w:r>
      <w:r>
        <w:rPr>
          <w:sz w:val="28"/>
          <w:szCs w:val="28"/>
        </w:rPr>
        <w:tab/>
      </w:r>
      <w:r>
        <w:rPr>
          <w:sz w:val="28"/>
          <w:szCs w:val="28"/>
        </w:rPr>
        <w:tab/>
      </w:r>
      <w:bookmarkStart w:id="1" w:name="_GoBack"/>
      <w:bookmarkEnd w:id="1"/>
      <w:r w:rsidR="004D289C">
        <w:rPr>
          <w:sz w:val="28"/>
          <w:szCs w:val="28"/>
        </w:rPr>
        <w:t xml:space="preserve">   Т.М. Гавриш</w:t>
      </w:r>
    </w:p>
    <w:p w:rsidR="00957261" w:rsidRPr="00F47128" w:rsidRDefault="00957261" w:rsidP="00957261">
      <w:pPr>
        <w:rPr>
          <w:rFonts w:ascii="Calibri" w:hAnsi="Calibri" w:cs="Tms Rmn"/>
          <w:sz w:val="20"/>
        </w:rPr>
      </w:pPr>
    </w:p>
    <w:p w:rsidR="00957261" w:rsidRPr="00F47128" w:rsidRDefault="00957261" w:rsidP="00957261">
      <w:pPr>
        <w:rPr>
          <w:rFonts w:ascii="Calibri" w:hAnsi="Calibri" w:cs="Tms Rmn"/>
          <w:sz w:val="20"/>
        </w:rPr>
      </w:pPr>
    </w:p>
    <w:p w:rsidR="00957261" w:rsidRPr="00F47128" w:rsidRDefault="00957261" w:rsidP="00957261">
      <w:pPr>
        <w:rPr>
          <w:rFonts w:ascii="Calibri" w:hAnsi="Calibri" w:cs="Tms Rmn"/>
          <w:sz w:val="20"/>
        </w:rPr>
      </w:pPr>
    </w:p>
    <w:p w:rsidR="00957261" w:rsidRPr="00855FC6" w:rsidRDefault="00957261" w:rsidP="00957261">
      <w:pPr>
        <w:rPr>
          <w:rFonts w:ascii="Calibri" w:hAnsi="Calibri" w:cs="Tms Rmn"/>
          <w:sz w:val="20"/>
        </w:rPr>
      </w:pPr>
    </w:p>
    <w:p w:rsidR="000638C7" w:rsidRDefault="000638C7" w:rsidP="000638C7">
      <w:pPr>
        <w:rPr>
          <w:rFonts w:asciiTheme="minorHAnsi" w:hAnsiTheme="minorHAnsi" w:cstheme="minorBidi"/>
          <w:sz w:val="22"/>
          <w:szCs w:val="22"/>
        </w:rPr>
      </w:pPr>
    </w:p>
    <w:p w:rsidR="00F04B0B" w:rsidRPr="00371450" w:rsidRDefault="00F04B0B" w:rsidP="00F04B0B"/>
    <w:p w:rsidR="00F04B0B" w:rsidRDefault="00F04B0B" w:rsidP="00F04B0B"/>
    <w:sectPr w:rsidR="00F04B0B" w:rsidSect="002F48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70E" w:rsidRDefault="0026370E" w:rsidP="00EA4145">
      <w:r>
        <w:separator/>
      </w:r>
    </w:p>
  </w:endnote>
  <w:endnote w:type="continuationSeparator" w:id="0">
    <w:p w:rsidR="0026370E" w:rsidRDefault="0026370E" w:rsidP="00EA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70E" w:rsidRDefault="0026370E" w:rsidP="00EA4145">
      <w:r>
        <w:separator/>
      </w:r>
    </w:p>
  </w:footnote>
  <w:footnote w:type="continuationSeparator" w:id="0">
    <w:p w:rsidR="0026370E" w:rsidRDefault="0026370E" w:rsidP="00EA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1D7E"/>
    <w:multiLevelType w:val="hybridMultilevel"/>
    <w:tmpl w:val="DC508FA8"/>
    <w:lvl w:ilvl="0" w:tplc="C6704198">
      <w:start w:val="1"/>
      <w:numFmt w:val="decimal"/>
      <w:lvlText w:val="%1."/>
      <w:lvlJc w:val="left"/>
      <w:pPr>
        <w:ind w:left="502"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C71033"/>
    <w:multiLevelType w:val="hybridMultilevel"/>
    <w:tmpl w:val="28A4672E"/>
    <w:lvl w:ilvl="0" w:tplc="192E5CF8">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027578B"/>
    <w:multiLevelType w:val="hybridMultilevel"/>
    <w:tmpl w:val="30CA44D2"/>
    <w:lvl w:ilvl="0" w:tplc="A01E27B2">
      <w:numFmt w:val="bullet"/>
      <w:lvlText w:val="-"/>
      <w:lvlJc w:val="left"/>
      <w:pPr>
        <w:ind w:left="1080" w:hanging="360"/>
      </w:pPr>
      <w:rPr>
        <w:rFonts w:ascii="Calibri" w:eastAsiaTheme="minorHAnsi" w:hAnsi="Calibri" w:cstheme="minorBidi"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B8E4831"/>
    <w:multiLevelType w:val="hybridMultilevel"/>
    <w:tmpl w:val="4A3C4DA6"/>
    <w:lvl w:ilvl="0" w:tplc="07B880D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4FAF3A67"/>
    <w:multiLevelType w:val="hybridMultilevel"/>
    <w:tmpl w:val="D5640066"/>
    <w:lvl w:ilvl="0" w:tplc="D9AE6986">
      <w:start w:val="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507C5A79"/>
    <w:multiLevelType w:val="hybridMultilevel"/>
    <w:tmpl w:val="2350378A"/>
    <w:lvl w:ilvl="0" w:tplc="F5C40756">
      <w:start w:val="1"/>
      <w:numFmt w:val="decimal"/>
      <w:lvlText w:val="%1."/>
      <w:lvlJc w:val="left"/>
      <w:pPr>
        <w:tabs>
          <w:tab w:val="num" w:pos="720"/>
        </w:tabs>
        <w:ind w:left="720" w:hanging="360"/>
      </w:pPr>
    </w:lvl>
    <w:lvl w:ilvl="1" w:tplc="A8264C1E" w:tentative="1">
      <w:start w:val="1"/>
      <w:numFmt w:val="decimal"/>
      <w:lvlText w:val="%2."/>
      <w:lvlJc w:val="left"/>
      <w:pPr>
        <w:tabs>
          <w:tab w:val="num" w:pos="1440"/>
        </w:tabs>
        <w:ind w:left="1440" w:hanging="360"/>
      </w:pPr>
    </w:lvl>
    <w:lvl w:ilvl="2" w:tplc="75BAE288" w:tentative="1">
      <w:start w:val="1"/>
      <w:numFmt w:val="decimal"/>
      <w:lvlText w:val="%3."/>
      <w:lvlJc w:val="left"/>
      <w:pPr>
        <w:tabs>
          <w:tab w:val="num" w:pos="2160"/>
        </w:tabs>
        <w:ind w:left="2160" w:hanging="360"/>
      </w:pPr>
    </w:lvl>
    <w:lvl w:ilvl="3" w:tplc="1194D6D6" w:tentative="1">
      <w:start w:val="1"/>
      <w:numFmt w:val="decimal"/>
      <w:lvlText w:val="%4."/>
      <w:lvlJc w:val="left"/>
      <w:pPr>
        <w:tabs>
          <w:tab w:val="num" w:pos="2880"/>
        </w:tabs>
        <w:ind w:left="2880" w:hanging="360"/>
      </w:pPr>
    </w:lvl>
    <w:lvl w:ilvl="4" w:tplc="76FAB566" w:tentative="1">
      <w:start w:val="1"/>
      <w:numFmt w:val="decimal"/>
      <w:lvlText w:val="%5."/>
      <w:lvlJc w:val="left"/>
      <w:pPr>
        <w:tabs>
          <w:tab w:val="num" w:pos="3600"/>
        </w:tabs>
        <w:ind w:left="3600" w:hanging="360"/>
      </w:pPr>
    </w:lvl>
    <w:lvl w:ilvl="5" w:tplc="BE52FBE2" w:tentative="1">
      <w:start w:val="1"/>
      <w:numFmt w:val="decimal"/>
      <w:lvlText w:val="%6."/>
      <w:lvlJc w:val="left"/>
      <w:pPr>
        <w:tabs>
          <w:tab w:val="num" w:pos="4320"/>
        </w:tabs>
        <w:ind w:left="4320" w:hanging="360"/>
      </w:pPr>
    </w:lvl>
    <w:lvl w:ilvl="6" w:tplc="B5226346" w:tentative="1">
      <w:start w:val="1"/>
      <w:numFmt w:val="decimal"/>
      <w:lvlText w:val="%7."/>
      <w:lvlJc w:val="left"/>
      <w:pPr>
        <w:tabs>
          <w:tab w:val="num" w:pos="5040"/>
        </w:tabs>
        <w:ind w:left="5040" w:hanging="360"/>
      </w:pPr>
    </w:lvl>
    <w:lvl w:ilvl="7" w:tplc="F0882DE0" w:tentative="1">
      <w:start w:val="1"/>
      <w:numFmt w:val="decimal"/>
      <w:lvlText w:val="%8."/>
      <w:lvlJc w:val="left"/>
      <w:pPr>
        <w:tabs>
          <w:tab w:val="num" w:pos="5760"/>
        </w:tabs>
        <w:ind w:left="5760" w:hanging="360"/>
      </w:pPr>
    </w:lvl>
    <w:lvl w:ilvl="8" w:tplc="4822D6AE" w:tentative="1">
      <w:start w:val="1"/>
      <w:numFmt w:val="decimal"/>
      <w:lvlText w:val="%9."/>
      <w:lvlJc w:val="left"/>
      <w:pPr>
        <w:tabs>
          <w:tab w:val="num" w:pos="6480"/>
        </w:tabs>
        <w:ind w:left="6480" w:hanging="360"/>
      </w:pPr>
    </w:lvl>
  </w:abstractNum>
  <w:abstractNum w:abstractNumId="6" w15:restartNumberingAfterBreak="0">
    <w:nsid w:val="5BFF09FE"/>
    <w:multiLevelType w:val="hybridMultilevel"/>
    <w:tmpl w:val="CE30B34E"/>
    <w:lvl w:ilvl="0" w:tplc="DD3AA51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62ED5E36"/>
    <w:multiLevelType w:val="hybridMultilevel"/>
    <w:tmpl w:val="BD92FAFA"/>
    <w:lvl w:ilvl="0" w:tplc="2BE44F12">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0B"/>
    <w:rsid w:val="0000558B"/>
    <w:rsid w:val="000506A2"/>
    <w:rsid w:val="000516DF"/>
    <w:rsid w:val="00053241"/>
    <w:rsid w:val="000638C7"/>
    <w:rsid w:val="00063B06"/>
    <w:rsid w:val="000D010D"/>
    <w:rsid w:val="001069E4"/>
    <w:rsid w:val="00114800"/>
    <w:rsid w:val="00132F63"/>
    <w:rsid w:val="00137ED5"/>
    <w:rsid w:val="001A5F6D"/>
    <w:rsid w:val="001F4471"/>
    <w:rsid w:val="002117B3"/>
    <w:rsid w:val="00233897"/>
    <w:rsid w:val="00236971"/>
    <w:rsid w:val="00236BA4"/>
    <w:rsid w:val="00247267"/>
    <w:rsid w:val="00255694"/>
    <w:rsid w:val="0026370E"/>
    <w:rsid w:val="002C07E9"/>
    <w:rsid w:val="002E72C0"/>
    <w:rsid w:val="002F4EC4"/>
    <w:rsid w:val="003156C8"/>
    <w:rsid w:val="00315C1E"/>
    <w:rsid w:val="003316EF"/>
    <w:rsid w:val="00333500"/>
    <w:rsid w:val="003667CC"/>
    <w:rsid w:val="00367FA2"/>
    <w:rsid w:val="00375F39"/>
    <w:rsid w:val="003A51C3"/>
    <w:rsid w:val="003C6C1C"/>
    <w:rsid w:val="003D5F33"/>
    <w:rsid w:val="003E160F"/>
    <w:rsid w:val="003F11D1"/>
    <w:rsid w:val="003F73E7"/>
    <w:rsid w:val="00431E3F"/>
    <w:rsid w:val="0044210E"/>
    <w:rsid w:val="00456F6F"/>
    <w:rsid w:val="004B3A76"/>
    <w:rsid w:val="004C5080"/>
    <w:rsid w:val="004D289C"/>
    <w:rsid w:val="004D4ACC"/>
    <w:rsid w:val="004F0FE3"/>
    <w:rsid w:val="004F4DD5"/>
    <w:rsid w:val="005177BC"/>
    <w:rsid w:val="005262F6"/>
    <w:rsid w:val="00553B11"/>
    <w:rsid w:val="005B4ABA"/>
    <w:rsid w:val="00627C8C"/>
    <w:rsid w:val="006421F8"/>
    <w:rsid w:val="006427C1"/>
    <w:rsid w:val="00653587"/>
    <w:rsid w:val="00666D4A"/>
    <w:rsid w:val="00687803"/>
    <w:rsid w:val="006B2C6E"/>
    <w:rsid w:val="007050FE"/>
    <w:rsid w:val="007133FA"/>
    <w:rsid w:val="007135A3"/>
    <w:rsid w:val="00734F4D"/>
    <w:rsid w:val="007750B4"/>
    <w:rsid w:val="0077683A"/>
    <w:rsid w:val="007956C0"/>
    <w:rsid w:val="007B1CC1"/>
    <w:rsid w:val="007B6C92"/>
    <w:rsid w:val="007D7BF0"/>
    <w:rsid w:val="00811651"/>
    <w:rsid w:val="00814298"/>
    <w:rsid w:val="008227D2"/>
    <w:rsid w:val="00826BE2"/>
    <w:rsid w:val="008303FF"/>
    <w:rsid w:val="00856BC1"/>
    <w:rsid w:val="00881625"/>
    <w:rsid w:val="008958E7"/>
    <w:rsid w:val="008A1857"/>
    <w:rsid w:val="008B6DFE"/>
    <w:rsid w:val="0095509B"/>
    <w:rsid w:val="00957261"/>
    <w:rsid w:val="0096346C"/>
    <w:rsid w:val="00990662"/>
    <w:rsid w:val="009B3818"/>
    <w:rsid w:val="009B7E87"/>
    <w:rsid w:val="009C6ECB"/>
    <w:rsid w:val="009D1D9B"/>
    <w:rsid w:val="00A33AFB"/>
    <w:rsid w:val="00A33C5C"/>
    <w:rsid w:val="00A730A6"/>
    <w:rsid w:val="00AC1187"/>
    <w:rsid w:val="00AD3B49"/>
    <w:rsid w:val="00AE0F97"/>
    <w:rsid w:val="00AF3076"/>
    <w:rsid w:val="00AF691A"/>
    <w:rsid w:val="00B37817"/>
    <w:rsid w:val="00B46514"/>
    <w:rsid w:val="00B6082A"/>
    <w:rsid w:val="00B84B1F"/>
    <w:rsid w:val="00B92815"/>
    <w:rsid w:val="00C2070A"/>
    <w:rsid w:val="00C228A5"/>
    <w:rsid w:val="00C33123"/>
    <w:rsid w:val="00C40CD3"/>
    <w:rsid w:val="00C70527"/>
    <w:rsid w:val="00C7744E"/>
    <w:rsid w:val="00C81525"/>
    <w:rsid w:val="00CD5BFC"/>
    <w:rsid w:val="00CE3B7E"/>
    <w:rsid w:val="00CE4A0D"/>
    <w:rsid w:val="00D31108"/>
    <w:rsid w:val="00D36660"/>
    <w:rsid w:val="00D53473"/>
    <w:rsid w:val="00D70B69"/>
    <w:rsid w:val="00D71D44"/>
    <w:rsid w:val="00D92EE6"/>
    <w:rsid w:val="00DA29C1"/>
    <w:rsid w:val="00DA5345"/>
    <w:rsid w:val="00DD7E0B"/>
    <w:rsid w:val="00DE55EB"/>
    <w:rsid w:val="00E318BF"/>
    <w:rsid w:val="00E40D60"/>
    <w:rsid w:val="00E61AC8"/>
    <w:rsid w:val="00EA4145"/>
    <w:rsid w:val="00EB28FA"/>
    <w:rsid w:val="00ED3B02"/>
    <w:rsid w:val="00EE5DB7"/>
    <w:rsid w:val="00EE7459"/>
    <w:rsid w:val="00F03395"/>
    <w:rsid w:val="00F04B0B"/>
    <w:rsid w:val="00F10C0F"/>
    <w:rsid w:val="00F13BCC"/>
    <w:rsid w:val="00F2309F"/>
    <w:rsid w:val="00F2551A"/>
    <w:rsid w:val="00F6552D"/>
    <w:rsid w:val="00F829AC"/>
    <w:rsid w:val="00F94D44"/>
    <w:rsid w:val="00FA3FD6"/>
    <w:rsid w:val="00FA6023"/>
    <w:rsid w:val="00FB0310"/>
    <w:rsid w:val="00FB457A"/>
    <w:rsid w:val="00FB5B67"/>
    <w:rsid w:val="00FD4ACE"/>
    <w:rsid w:val="00FF6408"/>
    <w:rsid w:val="00FF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C612"/>
  <w15:docId w15:val="{73810CC4-1843-44E1-9627-92FFCCBB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B0B"/>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link w:val="10"/>
    <w:uiPriority w:val="9"/>
    <w:qFormat/>
    <w:rsid w:val="000638C7"/>
    <w:pPr>
      <w:spacing w:before="100" w:beforeAutospacing="1" w:after="100" w:afterAutospacing="1"/>
      <w:outlineLvl w:val="0"/>
    </w:pPr>
    <w:rPr>
      <w:b/>
      <w:bCs/>
      <w:kern w:val="36"/>
      <w:sz w:val="48"/>
      <w:szCs w:val="48"/>
      <w:lang w:val="ru-RU"/>
    </w:rPr>
  </w:style>
  <w:style w:type="paragraph" w:styleId="3">
    <w:name w:val="heading 3"/>
    <w:basedOn w:val="a"/>
    <w:next w:val="a"/>
    <w:link w:val="30"/>
    <w:uiPriority w:val="9"/>
    <w:semiHidden/>
    <w:unhideWhenUsed/>
    <w:qFormat/>
    <w:rsid w:val="002117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4B0B"/>
    <w:pPr>
      <w:spacing w:before="100" w:beforeAutospacing="1" w:after="100" w:afterAutospacing="1"/>
    </w:pPr>
    <w:rPr>
      <w:szCs w:val="24"/>
      <w:lang w:val="ru-RU"/>
    </w:rPr>
  </w:style>
  <w:style w:type="character" w:styleId="a4">
    <w:name w:val="Strong"/>
    <w:basedOn w:val="a0"/>
    <w:uiPriority w:val="99"/>
    <w:qFormat/>
    <w:rsid w:val="00F04B0B"/>
    <w:rPr>
      <w:b/>
      <w:bCs/>
    </w:rPr>
  </w:style>
  <w:style w:type="paragraph" w:styleId="a5">
    <w:name w:val="header"/>
    <w:basedOn w:val="a"/>
    <w:link w:val="a6"/>
    <w:uiPriority w:val="99"/>
    <w:semiHidden/>
    <w:unhideWhenUsed/>
    <w:rsid w:val="00EA4145"/>
    <w:pPr>
      <w:tabs>
        <w:tab w:val="center" w:pos="4677"/>
        <w:tab w:val="right" w:pos="9355"/>
      </w:tabs>
    </w:pPr>
  </w:style>
  <w:style w:type="character" w:customStyle="1" w:styleId="a6">
    <w:name w:val="Верхний колонтитул Знак"/>
    <w:basedOn w:val="a0"/>
    <w:link w:val="a5"/>
    <w:uiPriority w:val="99"/>
    <w:semiHidden/>
    <w:rsid w:val="00EA4145"/>
    <w:rPr>
      <w:rFonts w:ascii="Times New Roman" w:eastAsia="Times New Roman" w:hAnsi="Times New Roman" w:cs="Times New Roman"/>
      <w:sz w:val="24"/>
      <w:szCs w:val="20"/>
      <w:lang w:val="uk-UA" w:eastAsia="ru-RU"/>
    </w:rPr>
  </w:style>
  <w:style w:type="paragraph" w:styleId="a7">
    <w:name w:val="footer"/>
    <w:basedOn w:val="a"/>
    <w:link w:val="a8"/>
    <w:uiPriority w:val="99"/>
    <w:semiHidden/>
    <w:unhideWhenUsed/>
    <w:rsid w:val="00EA4145"/>
    <w:pPr>
      <w:tabs>
        <w:tab w:val="center" w:pos="4677"/>
        <w:tab w:val="right" w:pos="9355"/>
      </w:tabs>
    </w:pPr>
  </w:style>
  <w:style w:type="character" w:customStyle="1" w:styleId="a8">
    <w:name w:val="Нижний колонтитул Знак"/>
    <w:basedOn w:val="a0"/>
    <w:link w:val="a7"/>
    <w:uiPriority w:val="99"/>
    <w:semiHidden/>
    <w:rsid w:val="00EA4145"/>
    <w:rPr>
      <w:rFonts w:ascii="Times New Roman" w:eastAsia="Times New Roman" w:hAnsi="Times New Roman" w:cs="Times New Roman"/>
      <w:sz w:val="24"/>
      <w:szCs w:val="20"/>
      <w:lang w:val="uk-UA" w:eastAsia="ru-RU"/>
    </w:rPr>
  </w:style>
  <w:style w:type="paragraph" w:customStyle="1" w:styleId="a9">
    <w:name w:val="Знак"/>
    <w:basedOn w:val="a"/>
    <w:rsid w:val="00CE3B7E"/>
    <w:rPr>
      <w:rFonts w:ascii="Verdana" w:hAnsi="Verdana" w:cs="Verdana"/>
      <w:sz w:val="20"/>
      <w:lang w:val="en-US" w:eastAsia="en-US"/>
    </w:rPr>
  </w:style>
  <w:style w:type="character" w:customStyle="1" w:styleId="10">
    <w:name w:val="Заголовок 1 Знак"/>
    <w:basedOn w:val="a0"/>
    <w:link w:val="1"/>
    <w:uiPriority w:val="9"/>
    <w:rsid w:val="000638C7"/>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0638C7"/>
    <w:pPr>
      <w:ind w:left="720"/>
      <w:contextualSpacing/>
    </w:pPr>
    <w:rPr>
      <w:sz w:val="28"/>
      <w:szCs w:val="28"/>
    </w:rPr>
  </w:style>
  <w:style w:type="paragraph" w:customStyle="1" w:styleId="ab">
    <w:name w:val="Знак Знак Знак"/>
    <w:basedOn w:val="a"/>
    <w:rsid w:val="007133FA"/>
    <w:rPr>
      <w:rFonts w:ascii="Verdana" w:hAnsi="Verdana" w:cs="Verdana"/>
      <w:sz w:val="20"/>
      <w:lang w:val="en-US" w:eastAsia="en-US"/>
    </w:rPr>
  </w:style>
  <w:style w:type="character" w:styleId="ac">
    <w:name w:val="Hyperlink"/>
    <w:basedOn w:val="a0"/>
    <w:uiPriority w:val="99"/>
    <w:rsid w:val="002117B3"/>
    <w:rPr>
      <w:rFonts w:cs="Times New Roman"/>
      <w:color w:val="0000FF"/>
      <w:u w:val="single"/>
    </w:rPr>
  </w:style>
  <w:style w:type="character" w:customStyle="1" w:styleId="docdata">
    <w:name w:val="docdata"/>
    <w:aliases w:val="docy,v5,2755,baiaagaaboqcaaadkgyaaawgbgaaaaaaaaaaaaaaaaaaaaaaaaaaaaaaaaaaaaaaaaaaaaaaaaaaaaaaaaaaaaaaaaaaaaaaaaaaaaaaaaaaaaaaaaaaaaaaaaaaaaaaaaaaaaaaaaaaaaaaaaaaaaaaaaaaaaaaaaaaaaaaaaaaaaaaaaaaaaaaaaaaaaaaaaaaaaaaaaaaaaaaaaaaaaaaaaaaaaaaaaaaaaa"/>
    <w:basedOn w:val="a0"/>
    <w:uiPriority w:val="99"/>
    <w:rsid w:val="002117B3"/>
    <w:rPr>
      <w:rFonts w:cs="Times New Roman"/>
    </w:rPr>
  </w:style>
  <w:style w:type="character" w:customStyle="1" w:styleId="30">
    <w:name w:val="Заголовок 3 Знак"/>
    <w:basedOn w:val="a0"/>
    <w:link w:val="3"/>
    <w:uiPriority w:val="9"/>
    <w:semiHidden/>
    <w:rsid w:val="002117B3"/>
    <w:rPr>
      <w:rFonts w:asciiTheme="majorHAnsi" w:eastAsiaTheme="majorEastAsia" w:hAnsiTheme="majorHAnsi" w:cstheme="majorBidi"/>
      <w:b/>
      <w:bCs/>
      <w:color w:val="4F81BD" w:themeColor="accent1"/>
      <w:sz w:val="24"/>
      <w:szCs w:val="20"/>
      <w:lang w:val="uk-UA" w:eastAsia="ru-RU"/>
    </w:rPr>
  </w:style>
  <w:style w:type="character" w:customStyle="1" w:styleId="textexposedshow">
    <w:name w:val="text_exposed_show"/>
    <w:basedOn w:val="a0"/>
    <w:rsid w:val="002117B3"/>
  </w:style>
  <w:style w:type="paragraph" w:customStyle="1" w:styleId="LO-normal">
    <w:name w:val="LO-normal"/>
    <w:rsid w:val="002117B3"/>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24"/>
      <w:szCs w:val="24"/>
      <w:lang w:val="uk-UA" w:eastAsia="zh-CN"/>
    </w:rPr>
  </w:style>
  <w:style w:type="character" w:customStyle="1" w:styleId="hl">
    <w:name w:val="hl"/>
    <w:basedOn w:val="a0"/>
    <w:rsid w:val="002117B3"/>
  </w:style>
  <w:style w:type="paragraph" w:customStyle="1" w:styleId="8530">
    <w:name w:val="8530"/>
    <w:aliases w:val="baiaagaaboqcaaadib8aaawwhwaaaaaaaaaaaaaaaaaaaaaaaaaaaaaaaaaaaaaaaaaaaaaaaaaaaaaaaaaaaaaaaaaaaaaaaaaaaaaaaaaaaaaaaaaaaaaaaaaaaaaaaaaaaaaaaaaaaaaaaaaaaaaaaaaaaaaaaaaaaaaaaaaaaaaaaaaaaaaaaaaaaaaaaaaaaaaaaaaaaaaaaaaaaaaaaaaaaaaaaaaaaaaa"/>
    <w:basedOn w:val="a"/>
    <w:rsid w:val="002117B3"/>
    <w:pPr>
      <w:spacing w:before="100" w:beforeAutospacing="1" w:after="100" w:afterAutospacing="1"/>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406">
      <w:bodyDiv w:val="1"/>
      <w:marLeft w:val="0"/>
      <w:marRight w:val="0"/>
      <w:marTop w:val="0"/>
      <w:marBottom w:val="0"/>
      <w:divBdr>
        <w:top w:val="none" w:sz="0" w:space="0" w:color="auto"/>
        <w:left w:val="none" w:sz="0" w:space="0" w:color="auto"/>
        <w:bottom w:val="none" w:sz="0" w:space="0" w:color="auto"/>
        <w:right w:val="none" w:sz="0" w:space="0" w:color="auto"/>
      </w:divBdr>
      <w:divsChild>
        <w:div w:id="1081609590">
          <w:marLeft w:val="360"/>
          <w:marRight w:val="0"/>
          <w:marTop w:val="200"/>
          <w:marBottom w:val="0"/>
          <w:divBdr>
            <w:top w:val="none" w:sz="0" w:space="0" w:color="auto"/>
            <w:left w:val="none" w:sz="0" w:space="0" w:color="auto"/>
            <w:bottom w:val="none" w:sz="0" w:space="0" w:color="auto"/>
            <w:right w:val="none" w:sz="0" w:space="0" w:color="auto"/>
          </w:divBdr>
        </w:div>
      </w:divsChild>
    </w:div>
    <w:div w:id="541134685">
      <w:bodyDiv w:val="1"/>
      <w:marLeft w:val="0"/>
      <w:marRight w:val="0"/>
      <w:marTop w:val="0"/>
      <w:marBottom w:val="0"/>
      <w:divBdr>
        <w:top w:val="none" w:sz="0" w:space="0" w:color="auto"/>
        <w:left w:val="none" w:sz="0" w:space="0" w:color="auto"/>
        <w:bottom w:val="none" w:sz="0" w:space="0" w:color="auto"/>
        <w:right w:val="none" w:sz="0" w:space="0" w:color="auto"/>
      </w:divBdr>
    </w:div>
    <w:div w:id="1435977271">
      <w:bodyDiv w:val="1"/>
      <w:marLeft w:val="0"/>
      <w:marRight w:val="0"/>
      <w:marTop w:val="0"/>
      <w:marBottom w:val="0"/>
      <w:divBdr>
        <w:top w:val="none" w:sz="0" w:space="0" w:color="auto"/>
        <w:left w:val="none" w:sz="0" w:space="0" w:color="auto"/>
        <w:bottom w:val="none" w:sz="0" w:space="0" w:color="auto"/>
        <w:right w:val="none" w:sz="0" w:space="0" w:color="auto"/>
      </w:divBdr>
    </w:div>
    <w:div w:id="1837575237">
      <w:bodyDiv w:val="1"/>
      <w:marLeft w:val="0"/>
      <w:marRight w:val="0"/>
      <w:marTop w:val="0"/>
      <w:marBottom w:val="0"/>
      <w:divBdr>
        <w:top w:val="none" w:sz="0" w:space="0" w:color="auto"/>
        <w:left w:val="none" w:sz="0" w:space="0" w:color="auto"/>
        <w:bottom w:val="none" w:sz="0" w:space="0" w:color="auto"/>
        <w:right w:val="none" w:sz="0" w:space="0" w:color="auto"/>
      </w:divBdr>
    </w:div>
    <w:div w:id="2055736268">
      <w:bodyDiv w:val="1"/>
      <w:marLeft w:val="0"/>
      <w:marRight w:val="0"/>
      <w:marTop w:val="0"/>
      <w:marBottom w:val="0"/>
      <w:divBdr>
        <w:top w:val="none" w:sz="0" w:space="0" w:color="auto"/>
        <w:left w:val="none" w:sz="0" w:space="0" w:color="auto"/>
        <w:bottom w:val="none" w:sz="0" w:space="0" w:color="auto"/>
        <w:right w:val="none" w:sz="0" w:space="0" w:color="auto"/>
      </w:divBdr>
      <w:divsChild>
        <w:div w:id="734400544">
          <w:marLeft w:val="1166"/>
          <w:marRight w:val="0"/>
          <w:marTop w:val="120"/>
          <w:marBottom w:val="120"/>
          <w:divBdr>
            <w:top w:val="none" w:sz="0" w:space="0" w:color="auto"/>
            <w:left w:val="none" w:sz="0" w:space="0" w:color="auto"/>
            <w:bottom w:val="none" w:sz="0" w:space="0" w:color="auto"/>
            <w:right w:val="none" w:sz="0" w:space="0" w:color="auto"/>
          </w:divBdr>
        </w:div>
        <w:div w:id="431517463">
          <w:marLeft w:val="1166"/>
          <w:marRight w:val="0"/>
          <w:marTop w:val="120"/>
          <w:marBottom w:val="120"/>
          <w:divBdr>
            <w:top w:val="none" w:sz="0" w:space="0" w:color="auto"/>
            <w:left w:val="none" w:sz="0" w:space="0" w:color="auto"/>
            <w:bottom w:val="none" w:sz="0" w:space="0" w:color="auto"/>
            <w:right w:val="none" w:sz="0" w:space="0" w:color="auto"/>
          </w:divBdr>
        </w:div>
        <w:div w:id="1651326682">
          <w:marLeft w:val="1166"/>
          <w:marRight w:val="0"/>
          <w:marTop w:val="120"/>
          <w:marBottom w:val="120"/>
          <w:divBdr>
            <w:top w:val="none" w:sz="0" w:space="0" w:color="auto"/>
            <w:left w:val="none" w:sz="0" w:space="0" w:color="auto"/>
            <w:bottom w:val="none" w:sz="0" w:space="0" w:color="auto"/>
            <w:right w:val="none" w:sz="0" w:space="0" w:color="auto"/>
          </w:divBdr>
        </w:div>
        <w:div w:id="1471944663">
          <w:marLeft w:val="1166"/>
          <w:marRight w:val="0"/>
          <w:marTop w:val="120"/>
          <w:marBottom w:val="120"/>
          <w:divBdr>
            <w:top w:val="none" w:sz="0" w:space="0" w:color="auto"/>
            <w:left w:val="none" w:sz="0" w:space="0" w:color="auto"/>
            <w:bottom w:val="none" w:sz="0" w:space="0" w:color="auto"/>
            <w:right w:val="none" w:sz="0" w:space="0" w:color="auto"/>
          </w:divBdr>
        </w:div>
        <w:div w:id="889534865">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itus.com.ua/zakon-ukrajiny-pro-zahyst-prav-spozhyvachiv/" TargetMode="External"/><Relationship Id="rId3" Type="http://schemas.openxmlformats.org/officeDocument/2006/relationships/settings" Target="settings.xml"/><Relationship Id="rId7" Type="http://schemas.openxmlformats.org/officeDocument/2006/relationships/hyperlink" Target="http://www.sme.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ee.gov.ua/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25070</Words>
  <Characters>14291</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VNMR-65-02</cp:lastModifiedBy>
  <cp:revision>3</cp:revision>
  <cp:lastPrinted>2019-01-08T10:22:00Z</cp:lastPrinted>
  <dcterms:created xsi:type="dcterms:W3CDTF">2020-01-11T09:25:00Z</dcterms:created>
  <dcterms:modified xsi:type="dcterms:W3CDTF">2020-01-11T09:40:00Z</dcterms:modified>
</cp:coreProperties>
</file>